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31C8" w14:textId="77777777" w:rsidR="0024204F" w:rsidRDefault="0044700B">
      <w:r>
        <w:rPr>
          <w:rFonts w:ascii="Verdana" w:eastAsia="Times New Roman" w:hAnsi="Verdana" w:cs="Times New Roman"/>
          <w:b/>
          <w:noProof/>
          <w:sz w:val="20"/>
          <w:szCs w:val="20"/>
        </w:rPr>
        <w:pict w14:anchorId="7C0131E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7.95pt;margin-top:-21.05pt;width:397.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RvAIAAMIFAAAOAAAAZHJzL2Uyb0RvYy54bWysVNtu2zAMfR+wfxD07voyJbGNOkMbx8OA&#10;7gJ0+wDFlmNhsuRJSp1u2L+PknNr+zJs84MhidQhD3nE67f7XqAHpg1XssDxVYQRk7VquNwW+OuX&#10;KkgxMpbKhgolWYEfmcFvl69fXY9DzhLVKdEwjQBEmnwcCtxZO+RhaOqO9dRcqYFJMLZK99TCVm/D&#10;RtMR0HsRJlE0D0elm0GrmhkDp+VkxEuP37astp/a1jCLRIEhN+v/2v837h8ur2m+1XToeH1Ig/5F&#10;Fj3lEoKeoEpqKdpp/gKq57VWRrX2qlZ9qNqW18xzADZx9IzNfUcH5rlAccxwKpP5f7D1x4fPGvGm&#10;wBlGkvbQohU1TAiKGo4sM1ahzFVpHEwOzvcDuNv9rdpDtz1jM9yp+ptBUq06KrfsRms1dow2kGXs&#10;boYXVycc40A24wfVQDi6s8oD7VvduxJCURCgQ7ceTx1ie4tqOJxFJE1mYKrBFkdJuoh8D0OaH68P&#10;2th3TPXILQqsQQIenj7cGevSofnRxUWTquJCeBkI+eQAHKcTCA5Xnc2l4bv6M4uydbpOSUCS+Tog&#10;UVkGN9WKBPMqXszKN+VqVca/XNyY5B1vGiZdmKPCYvJnHTxofdLGSWNGCd44OJeS0dvNSmj0QEHh&#10;lf980cFydgufpuGLAFyeUYoTEt0mWVDN00VAKjILskWUBlGc3WbziGSkrJ5SuuOS/TslNIL4Zsls&#10;UtM56WfcIv+95EbznluYIYL3BU5PTjR3GlzLxrfWUi6m9UUpXPrnUkC7j432inUineRq95s9oDgZ&#10;b1TzCNrVCpQFKoTBB4tO6R8YjTBECmy+76hmGIn3EvSfxYS4qeM3ZLZIYKMvLZtLC5U1QBXYYjQt&#10;V3aaVLtB820HkaYXJ9UNvJmWezWfszq8NBgUntRhqLlJdLn3XufRu/wNAAD//wMAUEsDBBQABgAI&#10;AAAAIQBdZPqp3gAAAAsBAAAPAAAAZHJzL2Rvd25yZXYueG1sTI/BTsMwDIbvSLxDZCRuW9JpY6Q0&#10;nRCIK4gBk3bLGq+taJyqydby9pgTu/2WP/3+XGwm34kzDrENZCCbKxBIVXAt1QY+P15m9yBisuRs&#10;FwgN/GCETXl9VdjchZHe8bxNteASirk10KTU51LGqkFv4zz0SLw7hsHbxONQSzfYkct9JxdK3Ulv&#10;W+ILje3xqcHqe3vyBr5ej/vdUr3Vz37Vj2FSkryWxtzeTI8PIBJO6R+GP31Wh5KdDuFELorOwCxb&#10;aUY5LBcZCCbWa83hwGimNciykJc/lL8AAAD//wMAUEsBAi0AFAAGAAgAAAAhALaDOJL+AAAA4QEA&#10;ABMAAAAAAAAAAAAAAAAAAAAAAFtDb250ZW50X1R5cGVzXS54bWxQSwECLQAUAAYACAAAACEAOP0h&#10;/9YAAACUAQAACwAAAAAAAAAAAAAAAAAvAQAAX3JlbHMvLnJlbHNQSwECLQAUAAYACAAAACEA7kMI&#10;EbwCAADCBQAADgAAAAAAAAAAAAAAAAAuAgAAZHJzL2Uyb0RvYy54bWxQSwECLQAUAAYACAAAACEA&#10;XWT6qd4AAAALAQAADwAAAAAAAAAAAAAAAAAWBQAAZHJzL2Rvd25yZXYueG1sUEsFBgAAAAAEAAQA&#10;8wAAACEGAAAAAA==&#10;" filled="f" stroked="f">
            <v:textbox>
              <w:txbxContent>
                <w:p w14:paraId="7C0131FA" w14:textId="77777777" w:rsidR="00794B6A" w:rsidRPr="006A16C5" w:rsidRDefault="00E9563C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6A16C5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OXI</w:t>
                  </w:r>
                  <w:r w:rsidR="00DA122D" w:rsidRPr="006A16C5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PREV</w:t>
                  </w:r>
                  <w:r w:rsidR="00BE3BA8" w:rsidRPr="006A16C5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B</w:t>
                  </w:r>
                  <w:r w:rsidR="006A16C5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                </w:t>
                  </w:r>
                </w:p>
                <w:p w14:paraId="7C0131FB" w14:textId="77777777" w:rsidR="00BE3BA8" w:rsidRPr="006A16C5" w:rsidRDefault="00BE3BA8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</w:p>
                <w:p w14:paraId="7C0131FC" w14:textId="77777777" w:rsidR="007652DC" w:rsidRPr="006A16C5" w:rsidRDefault="002030EB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6A16C5">
                    <w:rPr>
                      <w:rFonts w:ascii="Verdana" w:hAnsi="Verdana"/>
                      <w:b/>
                      <w:lang w:val="en-US"/>
                    </w:rPr>
                    <w:t>ANTIO</w:t>
                  </w:r>
                  <w:r w:rsidR="00510CEC" w:rsidRPr="006A16C5">
                    <w:rPr>
                      <w:rFonts w:ascii="Verdana" w:hAnsi="Verdana"/>
                      <w:b/>
                      <w:lang w:val="en-US"/>
                    </w:rPr>
                    <w:t>X</w:t>
                  </w:r>
                  <w:r w:rsidRPr="006A16C5">
                    <w:rPr>
                      <w:rFonts w:ascii="Verdana" w:hAnsi="Verdana"/>
                      <w:b/>
                      <w:lang w:val="en-US"/>
                    </w:rPr>
                    <w:t xml:space="preserve">IDANT </w:t>
                  </w:r>
                  <w:r w:rsidR="00510CEC" w:rsidRPr="006A16C5">
                    <w:rPr>
                      <w:rFonts w:ascii="Verdana" w:hAnsi="Verdana"/>
                      <w:b/>
                      <w:lang w:val="en-US"/>
                    </w:rPr>
                    <w:t>FORMULATION FOR BEER</w:t>
                  </w:r>
                </w:p>
              </w:txbxContent>
            </v:textbox>
          </v:shape>
        </w:pict>
      </w:r>
    </w:p>
    <w:p w14:paraId="7C0131C9" w14:textId="77777777" w:rsidR="0024204F" w:rsidRPr="0024204F" w:rsidRDefault="0024204F" w:rsidP="0024204F"/>
    <w:p w14:paraId="7C0131CA" w14:textId="77777777" w:rsidR="0024204F" w:rsidRPr="0024204F" w:rsidRDefault="0024204F" w:rsidP="0024204F"/>
    <w:p w14:paraId="7C0131CB" w14:textId="77777777" w:rsidR="0024204F" w:rsidRPr="0024204F" w:rsidRDefault="0024204F" w:rsidP="0024204F"/>
    <w:p w14:paraId="7C0131CC" w14:textId="77777777" w:rsidR="0024204F" w:rsidRPr="0024204F" w:rsidRDefault="0024204F" w:rsidP="0024204F"/>
    <w:p w14:paraId="7C0131CD" w14:textId="77777777" w:rsidR="0024204F" w:rsidRPr="0024204F" w:rsidRDefault="0024204F" w:rsidP="0024204F"/>
    <w:p w14:paraId="7C0131CE" w14:textId="77777777" w:rsidR="0024204F" w:rsidRPr="0024204F" w:rsidRDefault="0024204F" w:rsidP="0024204F"/>
    <w:p w14:paraId="7C0131CF" w14:textId="77777777" w:rsidR="00510CEC" w:rsidRPr="0073193B" w:rsidRDefault="00510CEC" w:rsidP="00510CEC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73193B">
        <w:rPr>
          <w:rFonts w:ascii="Verdana" w:eastAsia="Times New Roman" w:hAnsi="Verdana" w:cs="Times New Roman"/>
          <w:b/>
          <w:sz w:val="22"/>
          <w:szCs w:val="22"/>
          <w:lang w:val="en-US"/>
        </w:rPr>
        <w:t>CHARACTERISTICS AND APPLICATIONS</w:t>
      </w:r>
    </w:p>
    <w:p w14:paraId="7C0131D0" w14:textId="77777777" w:rsidR="00510CEC" w:rsidRPr="00510CEC" w:rsidRDefault="00C20E04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510CE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510CE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="002030EB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>is a special antioxidant formulation that guarantees the complete elimination of the oxygen dissolved in the beer.</w:t>
      </w:r>
    </w:p>
    <w:p w14:paraId="7C0131D1" w14:textId="77777777" w:rsidR="002030EB" w:rsidRPr="006A16C5" w:rsidRDefault="002030EB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D2" w14:textId="77777777" w:rsidR="00510CEC" w:rsidRPr="00510CEC" w:rsidRDefault="00C20E04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510CE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510CEC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="002030EB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contains several ingredients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showing a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high activity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>reduc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ing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dissolved oxygen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 thus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significantly increasing the stability of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important organoleptic features such as th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e flavor and color of the beer. The particular formulation of </w:t>
      </w:r>
      <w:proofErr w:type="spellStart"/>
      <w:r w:rsidR="00510CEC" w:rsidRPr="00040EF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510CEC" w:rsidRPr="00040EF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contributes to a synergy of the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different 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>components that react with oxygen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 thus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avoiding the formation of other compounds that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 by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acting as catalysts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can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easily give way to</w:t>
      </w:r>
      <w:r w:rsidR="00510CEC" w:rsidRPr="00510CE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 oxidation process (free radicals).</w:t>
      </w:r>
    </w:p>
    <w:p w14:paraId="7C0131D3" w14:textId="77777777" w:rsidR="002030EB" w:rsidRPr="006A16C5" w:rsidRDefault="002030EB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D4" w14:textId="77777777" w:rsidR="00040EF7" w:rsidRDefault="00C20E04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040EF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040EF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="002030EB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is an ideal substitute for ascorbic acid and eliminates the problem of dehydro-ascorbic acid oxidation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 with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consequent formation of degradation products and other undesirable reactions.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As a matter of fact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the free radicals that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are formed 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when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ascorbic acid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oxidized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do 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influence the aromatic stability of the beer</w:t>
      </w:r>
      <w:r w:rsid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causing the formation of secondary sulfur compounds that</w:t>
      </w:r>
      <w:r w:rsid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in turn, 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produce the </w:t>
      </w:r>
      <w:r w:rsid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so called “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taste</w:t>
      </w:r>
      <w:r w:rsid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r w:rsidR="00155BE0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light</w:t>
      </w:r>
      <w:r w:rsid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”</w:t>
      </w:r>
      <w:r w:rsidR="00040EF7" w:rsidRPr="00040EF7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C0131D5" w14:textId="77777777" w:rsidR="00155BE0" w:rsidRDefault="00155BE0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D6" w14:textId="77777777" w:rsidR="00155BE0" w:rsidRPr="00040EF7" w:rsidRDefault="00155BE0" w:rsidP="002030EB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Thanks to its instant solubility, </w:t>
      </w:r>
      <w:proofErr w:type="spellStart"/>
      <w:r w:rsidRPr="00155BE0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55BE0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can be added directly to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beer. At normal application dos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ag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e, the product is completely odorless and the beer can therefore be bottled immediately after dosing.</w:t>
      </w:r>
    </w:p>
    <w:p w14:paraId="7C0131D7" w14:textId="77777777" w:rsidR="00AC63C7" w:rsidRPr="006A16C5" w:rsidRDefault="00AC63C7" w:rsidP="00DA122D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D8" w14:textId="77777777" w:rsidR="007652DC" w:rsidRPr="006A16C5" w:rsidRDefault="007652DC" w:rsidP="007652DC">
      <w:pPr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C0131D9" w14:textId="77777777" w:rsidR="00510CEC" w:rsidRPr="006A16C5" w:rsidRDefault="00510CEC" w:rsidP="00510CEC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6A16C5">
        <w:rPr>
          <w:rFonts w:ascii="Verdana" w:eastAsia="Times New Roman" w:hAnsi="Verdana" w:cs="Times New Roman"/>
          <w:b/>
          <w:sz w:val="22"/>
          <w:szCs w:val="22"/>
          <w:lang w:val="en-US"/>
        </w:rPr>
        <w:t>DOSAGE AND ISTRUCTION FOR USE</w:t>
      </w:r>
      <w:r w:rsidRPr="006A16C5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</w:t>
      </w:r>
      <w:r w:rsidRPr="006A16C5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</w:t>
      </w:r>
    </w:p>
    <w:p w14:paraId="7C0131DA" w14:textId="77777777" w:rsidR="00155BE0" w:rsidRPr="00155BE0" w:rsidRDefault="00C20E04" w:rsidP="00155BE0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155BE0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155BE0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155BE0"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should preferably be added in line, after 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polishing </w:t>
      </w:r>
      <w:r w:rsidR="00155BE0"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filtration. The product can also be added before filtration, but it is 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then </w:t>
      </w:r>
      <w:r w:rsidR="00155BE0"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necessary to keep in mind that the product will be exposed to higher levels of oxygen and therefore higher dosages 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should be applied</w:t>
      </w:r>
      <w:r w:rsidR="00155BE0"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C0131DB" w14:textId="227707BD" w:rsidR="00155BE0" w:rsidRPr="00155BE0" w:rsidRDefault="00155BE0" w:rsidP="00155BE0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DOS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AGE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: </w:t>
      </w:r>
      <w:r w:rsidR="00722821" w:rsidRPr="0044700B">
        <w:rPr>
          <w:rFonts w:ascii="Verdana" w:eastAsia="Times New Roman" w:hAnsi="Verdana" w:cs="Times New Roman"/>
          <w:i/>
          <w:sz w:val="22"/>
          <w:szCs w:val="22"/>
          <w:lang w:val="en-US"/>
        </w:rPr>
        <w:t>3-5</w:t>
      </w:r>
      <w:r w:rsidR="003E544E" w:rsidRPr="0044700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44700B">
        <w:rPr>
          <w:rFonts w:ascii="Verdana" w:eastAsia="Times New Roman" w:hAnsi="Verdana" w:cs="Times New Roman"/>
          <w:i/>
          <w:sz w:val="22"/>
          <w:szCs w:val="22"/>
          <w:lang w:val="en-US"/>
        </w:rPr>
        <w:t>g/</w:t>
      </w:r>
      <w:r w:rsidR="003E544E" w:rsidRPr="0044700B">
        <w:rPr>
          <w:rFonts w:ascii="Verdana" w:eastAsia="Times New Roman" w:hAnsi="Verdana" w:cs="Times New Roman"/>
          <w:i/>
          <w:sz w:val="22"/>
          <w:szCs w:val="22"/>
          <w:lang w:val="en-US"/>
        </w:rPr>
        <w:t>hl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proofErr w:type="spellStart"/>
      <w:r w:rsidRPr="000E75AD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0E75AD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react with 0.5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-1 ppm of dissolved oxygen, equal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to about 0.6-1.2 mL of air </w:t>
      </w:r>
      <w:r w:rsid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in a 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33 </w:t>
      </w:r>
      <w:proofErr w:type="spellStart"/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cL</w:t>
      </w:r>
      <w:proofErr w:type="spellEnd"/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6A16C5">
        <w:rPr>
          <w:rFonts w:ascii="Verdana" w:eastAsia="Times New Roman" w:hAnsi="Verdana" w:cs="Times New Roman"/>
          <w:i/>
          <w:sz w:val="22"/>
          <w:szCs w:val="22"/>
          <w:lang w:val="en-US"/>
        </w:rPr>
        <w:t>container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C0131DC" w14:textId="77777777" w:rsidR="00155BE0" w:rsidRPr="00155BE0" w:rsidRDefault="00155BE0" w:rsidP="00155BE0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Each gram of </w:t>
      </w:r>
      <w:proofErr w:type="spellStart"/>
      <w:r w:rsidRPr="000E75AD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0E75AD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B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increases </w:t>
      </w:r>
      <w:r w:rsidR="006A16C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level of 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>SO</w:t>
      </w:r>
      <w:r w:rsidRPr="000E75AD">
        <w:rPr>
          <w:rFonts w:ascii="Verdana" w:eastAsia="Times New Roman" w:hAnsi="Verdana" w:cs="Times New Roman"/>
          <w:i/>
          <w:sz w:val="22"/>
          <w:szCs w:val="22"/>
          <w:vertAlign w:val="subscript"/>
          <w:lang w:val="en-US"/>
        </w:rPr>
        <w:t>2</w:t>
      </w:r>
      <w:r w:rsidRPr="00155BE0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by 2.5 mg.</w:t>
      </w:r>
    </w:p>
    <w:p w14:paraId="7C0131DD" w14:textId="77777777" w:rsidR="00155BE0" w:rsidRPr="00155BE0" w:rsidRDefault="00155BE0" w:rsidP="00C20E0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DE" w14:textId="24EE0246" w:rsidR="003C4ED4" w:rsidRPr="000E75AD" w:rsidRDefault="0044700B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noProof/>
          <w:lang w:val="en-US"/>
        </w:rPr>
        <w:pict w14:anchorId="7C0131EB">
          <v:shape id="Casella di testo 8" o:spid="_x0000_s1027" type="#_x0000_t202" style="position:absolute;left:0;text-align:left;margin-left:502.05pt;margin-top:7.4pt;width:26.25pt;height:114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+mkQIAAJwFAAAOAAAAZHJzL2Uyb0RvYy54bWysVEtPGzEQvlfqf7B8L5sEAjRig9IgqkoI&#10;UKHi7HhtYtXrce1JdtNfz9i7eZRyoeoevGPPN+/HxWVbW7ZWIRpwJR8eDThTTkJl3HPJfzxefzrn&#10;LKJwlbDgVMk3KvLL6ccPF42fqBEswVYqMFLi4qTxJV8i+klRRLlUtYhH4JUjpoZQC6RreC6qIBrS&#10;XttiNBicFg2EygeQKkZ6veqYfJr1a60k3mkdFTJbcvIN8xnyuUhnMb0Qk+cg/NLI3g3xD17Uwjgy&#10;ulN1JVCwVTB/qaqNDBBB45GEugCtjVQ5BopmOHgVzcNSeJVjoeREv0tT/H9q5e36PjBTlZwK5URN&#10;JZqLqKwVrDIMVURg5ylLjY8TAj94gmP7BVqq9vY90mMKvtWhTn8KixGf8r3Z5Vi1yCQ9HtN3NuZM&#10;Emt4Mj47Ho2TmmIv7UPErwpqloiSB6phTq1Y30TsoFtIMhbBmuraWJsvqW/U3Aa2FlRxi9lHUv4H&#10;yjrWlPz0eDzIih0k8U6zdUmNyp3Tm0uRdxFmCjdWJYx135WmzOVA37AtpFRuZz+jE0qTqfcI9vi9&#10;V+8R7uIgiWwZHO6Ea+Mg5OjzqO1TVv3cpkx3eKrNQdyJxHbR5pbZNcACqg31RYBuvqKX14aKdyMi&#10;3otAA0WtQEsC7+jQFij50FOcLSH8fus94UueztEZiTc0oyWPv1YiKM7sN0dD8Hl4cpKGOl+ol0Z0&#10;CYecxSHHreo5UFMMaSN5mcmER7sldYD6idbJLBkmlnCSnCs5bsk5dpuD1pFUs1kG0Rh7gTfuwcuk&#10;OiU6dedj+ySC71sYqflvYTvNYvKqkztsknQwWyFok9s8pbpLbF8CWgF5UPp1lXbM4T2j9kt1+gIA&#10;AP//AwBQSwMEFAAGAAgAAAAhAORostbgAAAADAEAAA8AAABkcnMvZG93bnJldi54bWxMj8FKw0AQ&#10;hu+C77CM4EXsbkuSSsymqCDUi2AseN1mp0kwOxuymya+vdOT3uZnPv75ptgtrhdnHEPnScN6pUAg&#10;1d521Gg4fL7eP4AI0ZA1vSfU8IMBduX1VWFy62f6wHMVG8ElFHKjoY1xyKUMdYvOhJUfkHh38qMz&#10;kePYSDuamctdLzdKZdKZjvhCawZ8abH+rianYR8P/dtXqt4nOT8nS3Xy4W6faH17szw9goi4xD8Y&#10;LvqsDiU7Hf1ENoies1LJmlmetimIC6HSLANx1LBJtgpkWcj/T5S/AAAA//8DAFBLAQItABQABgAI&#10;AAAAIQC2gziS/gAAAOEBAAATAAAAAAAAAAAAAAAAAAAAAABbQ29udGVudF9UeXBlc10ueG1sUEsB&#10;Ai0AFAAGAAgAAAAhADj9If/WAAAAlAEAAAsAAAAAAAAAAAAAAAAALwEAAF9yZWxzLy5yZWxzUEsB&#10;Ai0AFAAGAAgAAAAhANfIn6aRAgAAnAUAAA4AAAAAAAAAAAAAAAAALgIAAGRycy9lMm9Eb2MueG1s&#10;UEsBAi0AFAAGAAgAAAAhAORostbgAAAADAEAAA8AAAAAAAAAAAAAAAAA6wQAAGRycy9kb3ducmV2&#10;LnhtbFBLBQYAAAAABAAEAPMAAAD4BQAAAAA=&#10;" fillcolor="white [3201]" stroked="f" strokeweight=".5pt">
            <v:textbox style="layout-flow:vertical;mso-layout-flow-alt:bottom-to-top">
              <w:txbxContent>
                <w:p w14:paraId="7C0131FD" w14:textId="77777777" w:rsidR="007652DC" w:rsidRPr="007652DC" w:rsidRDefault="007652DC" w:rsidP="007652DC">
                  <w:pP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</w:pPr>
                  <w:bookmarkStart w:id="0" w:name="_GoBack"/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REV. 0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</w:t>
                  </w:r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 xml:space="preserve"> _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111018</w:t>
                  </w:r>
                </w:p>
                <w:bookmarkEnd w:id="0"/>
                <w:p w14:paraId="7C0131FE" w14:textId="77777777" w:rsidR="007652DC" w:rsidRDefault="007652DC"/>
              </w:txbxContent>
            </v:textbox>
          </v:shape>
        </w:pict>
      </w:r>
    </w:p>
    <w:p w14:paraId="7C0131DF" w14:textId="77777777" w:rsidR="007652DC" w:rsidRPr="000E75AD" w:rsidRDefault="007652DC" w:rsidP="007652DC">
      <w:pPr>
        <w:tabs>
          <w:tab w:val="left" w:pos="1440"/>
        </w:tabs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0E75AD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COMPOSIION </w:t>
      </w:r>
    </w:p>
    <w:p w14:paraId="7C0131E0" w14:textId="2CC1E153" w:rsidR="00094297" w:rsidRPr="000E75AD" w:rsidRDefault="000E75AD" w:rsidP="00094297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Potassium </w:t>
      </w:r>
      <w:proofErr w:type="spellStart"/>
      <w:r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metabisulfite</w:t>
      </w:r>
      <w:proofErr w:type="spellEnd"/>
      <w:r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and its equimolecular components</w:t>
      </w:r>
      <w:r w:rsidR="006A16C5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with an adequately buffered quantity of ascorbic</w:t>
      </w:r>
      <w:r w:rsidR="006A16C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acid</w:t>
      </w:r>
      <w:r w:rsidR="00094297"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C0131E1" w14:textId="77777777" w:rsidR="007652DC" w:rsidRPr="000E75AD" w:rsidRDefault="007652DC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C0131E2" w14:textId="77777777" w:rsidR="007652DC" w:rsidRPr="000E75AD" w:rsidRDefault="00510CEC" w:rsidP="007652DC">
      <w:pPr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0E75AD">
        <w:rPr>
          <w:rFonts w:ascii="Verdana" w:eastAsia="Times New Roman" w:hAnsi="Verdana" w:cs="Times New Roman"/>
          <w:b/>
          <w:sz w:val="22"/>
          <w:szCs w:val="22"/>
          <w:lang w:val="en-US"/>
        </w:rPr>
        <w:t>PACKING</w:t>
      </w:r>
      <w:r w:rsidR="0042488E" w:rsidRPr="000E75AD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7C0131E3" w14:textId="0E8D8C3B" w:rsidR="003C4ED4" w:rsidRDefault="00DA122D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1</w:t>
      </w:r>
      <w:r w:rsidR="00510CEC" w:rsidRPr="000E75AD">
        <w:rPr>
          <w:rFonts w:ascii="Verdana" w:eastAsia="Times New Roman" w:hAnsi="Verdana" w:cs="Times New Roman"/>
          <w:i/>
          <w:sz w:val="22"/>
          <w:szCs w:val="22"/>
          <w:lang w:val="en-US"/>
        </w:rPr>
        <w:t>0 kg bags</w:t>
      </w:r>
    </w:p>
    <w:p w14:paraId="67496BA1" w14:textId="00EA3E66" w:rsidR="00C2265A" w:rsidRPr="000E75AD" w:rsidRDefault="00C2265A" w:rsidP="0024204F">
      <w:pPr>
        <w:rPr>
          <w:rFonts w:ascii="Verdana" w:hAnsi="Verdana"/>
          <w:b/>
          <w:sz w:val="18"/>
          <w:szCs w:val="18"/>
          <w:lang w:val="en-US"/>
        </w:rPr>
      </w:pPr>
      <w:r w:rsidRPr="0044700B">
        <w:rPr>
          <w:rFonts w:ascii="Verdana" w:eastAsia="Times New Roman" w:hAnsi="Verdana" w:cs="Times New Roman"/>
          <w:i/>
          <w:sz w:val="22"/>
          <w:szCs w:val="22"/>
          <w:lang w:val="en-US"/>
        </w:rPr>
        <w:t>1 kg bags</w:t>
      </w:r>
    </w:p>
    <w:p w14:paraId="7C0131E4" w14:textId="77777777" w:rsidR="003C4ED4" w:rsidRPr="00510CEC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C0131E5" w14:textId="77777777" w:rsidR="003C4ED4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C0131E6" w14:textId="77777777" w:rsidR="006A16C5" w:rsidRPr="00510CEC" w:rsidRDefault="006A16C5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C0131E7" w14:textId="77777777" w:rsidR="00510CEC" w:rsidRPr="001D1A0D" w:rsidRDefault="00510CEC" w:rsidP="00510CEC">
      <w:pPr>
        <w:rPr>
          <w:sz w:val="18"/>
          <w:szCs w:val="18"/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(MSDS).</w:t>
      </w:r>
    </w:p>
    <w:p w14:paraId="7C0131E8" w14:textId="77777777" w:rsidR="000B4F30" w:rsidRPr="0024204F" w:rsidRDefault="0044700B" w:rsidP="007652DC">
      <w:pPr>
        <w:tabs>
          <w:tab w:val="left" w:pos="6225"/>
        </w:tabs>
      </w:pPr>
      <w:r>
        <w:rPr>
          <w:noProof/>
        </w:rPr>
        <w:pict w14:anchorId="7C0131EC">
          <v:shape id="Casella di testo 6" o:spid="_x0000_s1028" type="#_x0000_t202" style="position:absolute;margin-left:562.05pt;margin-top:639.2pt;width:2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C0131FF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C0131ED">
          <v:shape id="Casella di testo 4" o:spid="_x0000_s1029" type="#_x0000_t202" style="position:absolute;margin-left:562.05pt;margin-top:639.2pt;width:2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C013200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C0131EE">
          <v:shape id="Casella di testo 3" o:spid="_x0000_s1030" type="#_x0000_t202" style="position:absolute;margin-left:562.05pt;margin-top:639.2pt;width:2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C013201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C0131EF">
          <v:shape id="Casella di testo 7" o:spid="_x0000_s1031" type="#_x0000_t202" style="position:absolute;margin-left:562.05pt;margin-top:639.2pt;width:27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C013202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</w:p>
    <w:sectPr w:rsidR="000B4F30" w:rsidRPr="0024204F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31F2" w14:textId="77777777" w:rsidR="00197425" w:rsidRDefault="00197425" w:rsidP="00AF0419">
      <w:r>
        <w:separator/>
      </w:r>
    </w:p>
  </w:endnote>
  <w:endnote w:type="continuationSeparator" w:id="0">
    <w:p w14:paraId="7C0131F3" w14:textId="77777777" w:rsidR="00197425" w:rsidRDefault="00197425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131F0" w14:textId="77777777" w:rsidR="00197425" w:rsidRDefault="00197425" w:rsidP="00AF0419">
      <w:r>
        <w:separator/>
      </w:r>
    </w:p>
  </w:footnote>
  <w:footnote w:type="continuationSeparator" w:id="0">
    <w:p w14:paraId="7C0131F1" w14:textId="77777777" w:rsidR="00197425" w:rsidRDefault="00197425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31F4" w14:textId="77777777" w:rsidR="00AF0419" w:rsidRDefault="0044700B">
    <w:pPr>
      <w:pStyle w:val="Intestazione"/>
    </w:pPr>
    <w:r>
      <w:rPr>
        <w:noProof/>
      </w:rPr>
      <w:pict w14:anchorId="7C013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31F5" w14:textId="77777777" w:rsidR="00AF0419" w:rsidRDefault="0044700B">
    <w:pPr>
      <w:pStyle w:val="Intestazione"/>
    </w:pPr>
    <w:r>
      <w:rPr>
        <w:noProof/>
      </w:rPr>
      <w:pict w14:anchorId="7C013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31F6" w14:textId="77777777" w:rsidR="00AF0419" w:rsidRDefault="0044700B">
    <w:pPr>
      <w:pStyle w:val="Intestazione"/>
    </w:pPr>
    <w:r>
      <w:rPr>
        <w:noProof/>
      </w:rPr>
      <w:pict w14:anchorId="7C013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04F"/>
    <w:rsid w:val="0000686B"/>
    <w:rsid w:val="00040EF7"/>
    <w:rsid w:val="00094297"/>
    <w:rsid w:val="000A7381"/>
    <w:rsid w:val="000B4F30"/>
    <w:rsid w:val="000E75AD"/>
    <w:rsid w:val="00134EFE"/>
    <w:rsid w:val="00155BE0"/>
    <w:rsid w:val="00197425"/>
    <w:rsid w:val="001E1CFD"/>
    <w:rsid w:val="002030EB"/>
    <w:rsid w:val="0024204F"/>
    <w:rsid w:val="00256EA1"/>
    <w:rsid w:val="0027796E"/>
    <w:rsid w:val="00280422"/>
    <w:rsid w:val="002D5487"/>
    <w:rsid w:val="002E3F51"/>
    <w:rsid w:val="00392A87"/>
    <w:rsid w:val="003C074B"/>
    <w:rsid w:val="003C4ED4"/>
    <w:rsid w:val="003E544E"/>
    <w:rsid w:val="0042488E"/>
    <w:rsid w:val="0044700B"/>
    <w:rsid w:val="004D0949"/>
    <w:rsid w:val="00510CEC"/>
    <w:rsid w:val="005462D9"/>
    <w:rsid w:val="0059153B"/>
    <w:rsid w:val="005B36B7"/>
    <w:rsid w:val="00606001"/>
    <w:rsid w:val="006301F8"/>
    <w:rsid w:val="006A16C5"/>
    <w:rsid w:val="00722821"/>
    <w:rsid w:val="0073193B"/>
    <w:rsid w:val="00764D61"/>
    <w:rsid w:val="007652DC"/>
    <w:rsid w:val="00794B6A"/>
    <w:rsid w:val="007F7164"/>
    <w:rsid w:val="00805360"/>
    <w:rsid w:val="0084398C"/>
    <w:rsid w:val="008E025E"/>
    <w:rsid w:val="008E45A2"/>
    <w:rsid w:val="00900162"/>
    <w:rsid w:val="00990C67"/>
    <w:rsid w:val="009A460E"/>
    <w:rsid w:val="009D593B"/>
    <w:rsid w:val="00AC63C7"/>
    <w:rsid w:val="00AF0419"/>
    <w:rsid w:val="00B17654"/>
    <w:rsid w:val="00BD1A2A"/>
    <w:rsid w:val="00BE3BA8"/>
    <w:rsid w:val="00C1717C"/>
    <w:rsid w:val="00C20E04"/>
    <w:rsid w:val="00C2265A"/>
    <w:rsid w:val="00C53D26"/>
    <w:rsid w:val="00D34234"/>
    <w:rsid w:val="00D44725"/>
    <w:rsid w:val="00DA122D"/>
    <w:rsid w:val="00DB3F8A"/>
    <w:rsid w:val="00DE1D38"/>
    <w:rsid w:val="00E237B9"/>
    <w:rsid w:val="00E7611A"/>
    <w:rsid w:val="00E9563C"/>
    <w:rsid w:val="00EB0C51"/>
    <w:rsid w:val="00ED42A1"/>
    <w:rsid w:val="00F04334"/>
    <w:rsid w:val="00FA4218"/>
    <w:rsid w:val="00FB2BC9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013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141E1-1DDD-420A-9BC9-D45721BD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10</cp:revision>
  <dcterms:created xsi:type="dcterms:W3CDTF">2019-11-07T16:02:00Z</dcterms:created>
  <dcterms:modified xsi:type="dcterms:W3CDTF">2019-11-26T13:55:00Z</dcterms:modified>
</cp:coreProperties>
</file>