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6249C" w14:textId="6273D7E7" w:rsidR="0024204F" w:rsidRDefault="00E35858">
      <w:bookmarkStart w:id="0" w:name="_GoBack"/>
      <w:bookmarkEnd w:id="0"/>
      <w:r>
        <w:rPr>
          <w:rFonts w:ascii="Verdana" w:eastAsia="Times New Roman" w:hAnsi="Verdana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624C2" wp14:editId="4CF15C6E">
                <wp:simplePos x="0" y="0"/>
                <wp:positionH relativeFrom="column">
                  <wp:posOffset>-100965</wp:posOffset>
                </wp:positionH>
                <wp:positionV relativeFrom="paragraph">
                  <wp:posOffset>-267335</wp:posOffset>
                </wp:positionV>
                <wp:extent cx="5048250" cy="1314450"/>
                <wp:effectExtent l="0" t="0" r="0" b="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624D2" w14:textId="77777777" w:rsidR="00794B6A" w:rsidRPr="002E4231" w:rsidRDefault="00DA042A" w:rsidP="00794B6A">
                            <w:pP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</w:pPr>
                            <w:r w:rsidRPr="002E4231"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  <w:lang w:val="en-US"/>
                              </w:rPr>
                              <w:t>STABIGEL CM</w:t>
                            </w:r>
                          </w:p>
                          <w:p w14:paraId="4AC624D3" w14:textId="77777777" w:rsidR="00BE3BA8" w:rsidRPr="002E4231" w:rsidRDefault="00BE3BA8" w:rsidP="00794B6A">
                            <w:pP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</w:pPr>
                          </w:p>
                          <w:p w14:paraId="4AC624D4" w14:textId="77777777" w:rsidR="002E4231" w:rsidRDefault="00304719" w:rsidP="00794B6A">
                            <w:pP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</w:pPr>
                            <w:r w:rsidRPr="00304719"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  <w:t xml:space="preserve">STABILIZING AGENT FOR BEER </w:t>
                            </w:r>
                          </w:p>
                          <w:p w14:paraId="4AC624D5" w14:textId="77777777" w:rsidR="007652DC" w:rsidRPr="00304719" w:rsidRDefault="00304719" w:rsidP="00794B6A">
                            <w:pP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</w:pPr>
                            <w:r w:rsidRPr="00304719"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  <w:t xml:space="preserve">BASED ON 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  <w:t xml:space="preserve"> PVPP AND </w:t>
                            </w:r>
                            <w:r w:rsidR="00341FFE"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  <w:t>SILICA HYDRO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  <w:t>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-7.95pt;margin-top:-21.05pt;width:397.5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" filled="f" stroked="f">
                <v:textbox>
                  <w:txbxContent>
                    <w:p w14:paraId="4AC624D2" w14:textId="77777777" w:rsidR="00794B6A" w:rsidRPr="002E4231" w:rsidRDefault="00DA042A" w:rsidP="00794B6A">
                      <w:pPr>
                        <w:rPr>
                          <w:rFonts w:ascii="Verdana" w:hAnsi="Verdana"/>
                          <w:b/>
                          <w:lang w:val="en-US"/>
                        </w:rPr>
                      </w:pPr>
                      <w:r w:rsidRPr="002E4231">
                        <w:rPr>
                          <w:rFonts w:ascii="Verdana" w:hAnsi="Verdana"/>
                          <w:b/>
                          <w:sz w:val="48"/>
                          <w:szCs w:val="48"/>
                          <w:lang w:val="en-US"/>
                        </w:rPr>
                        <w:t>STABIGEL CM</w:t>
                      </w:r>
                    </w:p>
                    <w:p w14:paraId="4AC624D3" w14:textId="77777777" w:rsidR="00BE3BA8" w:rsidRPr="002E4231" w:rsidRDefault="00BE3BA8" w:rsidP="00794B6A">
                      <w:pPr>
                        <w:rPr>
                          <w:rFonts w:ascii="Verdana" w:hAnsi="Verdana"/>
                          <w:b/>
                          <w:lang w:val="en-US"/>
                        </w:rPr>
                      </w:pPr>
                    </w:p>
                    <w:p w14:paraId="4AC624D4" w14:textId="77777777" w:rsidR="002E4231" w:rsidRDefault="00304719" w:rsidP="00794B6A">
                      <w:pPr>
                        <w:rPr>
                          <w:rFonts w:ascii="Verdana" w:hAnsi="Verdana"/>
                          <w:b/>
                          <w:lang w:val="en-US"/>
                        </w:rPr>
                      </w:pPr>
                      <w:r w:rsidRPr="00304719">
                        <w:rPr>
                          <w:rFonts w:ascii="Verdana" w:hAnsi="Verdana"/>
                          <w:b/>
                          <w:lang w:val="en-US"/>
                        </w:rPr>
                        <w:t xml:space="preserve">STABILIZING AGENT FOR BEER </w:t>
                      </w:r>
                    </w:p>
                    <w:p w14:paraId="4AC624D5" w14:textId="77777777" w:rsidR="007652DC" w:rsidRPr="00304719" w:rsidRDefault="00304719" w:rsidP="00794B6A">
                      <w:pPr>
                        <w:rPr>
                          <w:rFonts w:ascii="Verdana" w:hAnsi="Verdana"/>
                          <w:b/>
                          <w:lang w:val="en-US"/>
                        </w:rPr>
                      </w:pPr>
                      <w:r w:rsidRPr="00304719">
                        <w:rPr>
                          <w:rFonts w:ascii="Verdana" w:hAnsi="Verdana"/>
                          <w:b/>
                          <w:lang w:val="en-US"/>
                        </w:rPr>
                        <w:t xml:space="preserve">BASED ON </w:t>
                      </w:r>
                      <w:r>
                        <w:rPr>
                          <w:rFonts w:ascii="Verdana" w:hAnsi="Verdana"/>
                          <w:b/>
                          <w:lang w:val="en-US"/>
                        </w:rPr>
                        <w:t xml:space="preserve"> PVPP AND </w:t>
                      </w:r>
                      <w:r w:rsidR="00341FFE">
                        <w:rPr>
                          <w:rFonts w:ascii="Verdana" w:hAnsi="Verdana"/>
                          <w:b/>
                          <w:lang w:val="en-US"/>
                        </w:rPr>
                        <w:t>SILICA HYDRO</w:t>
                      </w:r>
                      <w:r>
                        <w:rPr>
                          <w:rFonts w:ascii="Verdana" w:hAnsi="Verdana"/>
                          <w:b/>
                          <w:lang w:val="en-US"/>
                        </w:rPr>
                        <w:t>GEL</w:t>
                      </w:r>
                    </w:p>
                  </w:txbxContent>
                </v:textbox>
              </v:shape>
            </w:pict>
          </mc:Fallback>
        </mc:AlternateContent>
      </w:r>
    </w:p>
    <w:p w14:paraId="4AC6249D" w14:textId="77777777" w:rsidR="0024204F" w:rsidRPr="0024204F" w:rsidRDefault="0024204F" w:rsidP="0024204F"/>
    <w:p w14:paraId="4AC6249E" w14:textId="77777777" w:rsidR="0024204F" w:rsidRPr="0024204F" w:rsidRDefault="0024204F" w:rsidP="0024204F"/>
    <w:p w14:paraId="4AC6249F" w14:textId="77777777" w:rsidR="0024204F" w:rsidRPr="0024204F" w:rsidRDefault="0024204F" w:rsidP="0024204F"/>
    <w:p w14:paraId="4AC624A0" w14:textId="77777777" w:rsidR="0024204F" w:rsidRPr="0024204F" w:rsidRDefault="0024204F" w:rsidP="0024204F"/>
    <w:p w14:paraId="4AC624A1" w14:textId="77777777" w:rsidR="0024204F" w:rsidRPr="0024204F" w:rsidRDefault="0024204F" w:rsidP="0024204F"/>
    <w:p w14:paraId="4AC624A2" w14:textId="77777777" w:rsidR="0024204F" w:rsidRPr="0024204F" w:rsidRDefault="0024204F" w:rsidP="0024204F"/>
    <w:p w14:paraId="4AC624A3" w14:textId="77777777" w:rsidR="00DE1D38" w:rsidRDefault="00304719" w:rsidP="007652DC">
      <w:pPr>
        <w:jc w:val="both"/>
        <w:rPr>
          <w:rFonts w:ascii="Verdana" w:eastAsia="Times New Roman" w:hAnsi="Verdana" w:cs="Times New Roman"/>
          <w:b/>
          <w:sz w:val="22"/>
          <w:szCs w:val="22"/>
          <w:lang w:val="en-US"/>
        </w:rPr>
      </w:pPr>
      <w:r w:rsidRPr="003978D3">
        <w:rPr>
          <w:rFonts w:ascii="Verdana" w:eastAsia="Times New Roman" w:hAnsi="Verdana" w:cs="Times New Roman"/>
          <w:b/>
          <w:sz w:val="22"/>
          <w:szCs w:val="22"/>
          <w:lang w:val="en-US"/>
        </w:rPr>
        <w:t>CHARACTERISTICS AND APPLICATIONS</w:t>
      </w:r>
    </w:p>
    <w:p w14:paraId="4AC624A4" w14:textId="77777777" w:rsidR="002E4231" w:rsidRDefault="002E4231" w:rsidP="007652DC">
      <w:pPr>
        <w:jc w:val="both"/>
        <w:rPr>
          <w:rFonts w:ascii="Verdana" w:eastAsia="Times New Roman" w:hAnsi="Verdana" w:cs="Times New Roman"/>
          <w:b/>
          <w:sz w:val="22"/>
          <w:szCs w:val="22"/>
          <w:lang w:val="en-US"/>
        </w:rPr>
      </w:pPr>
    </w:p>
    <w:p w14:paraId="4AC624A5" w14:textId="77777777" w:rsidR="00341FFE" w:rsidRPr="00341FFE" w:rsidRDefault="00532D44" w:rsidP="00341FFE">
      <w:pPr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341FFE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STABIGEL CM</w:t>
      </w:r>
      <w:r w:rsidRP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="00341FFE" w:rsidRP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>is a range of process</w:t>
      </w:r>
      <w:r w:rsid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ing aids </w:t>
      </w:r>
      <w:r w:rsidR="00341FFE" w:rsidRP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with </w:t>
      </w:r>
      <w:r w:rsid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a </w:t>
      </w:r>
      <w:r w:rsidR="00341FFE" w:rsidRP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combined stabilizing </w:t>
      </w:r>
      <w:r w:rsid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>activity</w:t>
      </w:r>
      <w:r w:rsidR="00341FFE" w:rsidRP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, obtained </w:t>
      </w:r>
      <w:r w:rsid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by </w:t>
      </w:r>
      <w:r w:rsidR="00341FFE" w:rsidRP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using the characteristics of PVPP and </w:t>
      </w:r>
      <w:r w:rsid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silica </w:t>
      </w:r>
      <w:r w:rsidR="00341FFE" w:rsidRP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hydrogel. The cold stabilization of the beer is </w:t>
      </w:r>
      <w:r w:rsid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>therefore</w:t>
      </w:r>
      <w:r w:rsidR="00341FFE" w:rsidRP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guaranteed </w:t>
      </w:r>
      <w:r w:rsid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with the use of </w:t>
      </w:r>
      <w:r w:rsidR="00341FFE" w:rsidRP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>a single product.</w:t>
      </w:r>
    </w:p>
    <w:p w14:paraId="4AC624A6" w14:textId="77777777" w:rsidR="00341FFE" w:rsidRPr="00341FFE" w:rsidRDefault="00341FFE" w:rsidP="00341FFE">
      <w:pPr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The polyphenols </w:t>
      </w:r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in </w:t>
      </w:r>
      <w:r w:rsidRP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excess </w:t>
      </w:r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>with</w:t>
      </w:r>
      <w:r w:rsidRP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in the beer lead to unstable clarity and </w:t>
      </w:r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to a remarkable </w:t>
      </w:r>
      <w:r w:rsidRP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degradation of </w:t>
      </w:r>
      <w:r w:rsidR="00EC755C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the </w:t>
      </w:r>
      <w:r w:rsidRP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flavor. </w:t>
      </w:r>
      <w:r w:rsidRPr="00EC755C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STABIGEL</w:t>
      </w:r>
      <w:r w:rsidRP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Pr="00EC755C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CM</w:t>
      </w:r>
      <w:r w:rsidRP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forms highly stable </w:t>
      </w:r>
      <w:r w:rsidR="00EC755C">
        <w:rPr>
          <w:rFonts w:ascii="Verdana" w:eastAsia="Times New Roman" w:hAnsi="Verdana" w:cs="Times New Roman"/>
          <w:i/>
          <w:sz w:val="22"/>
          <w:szCs w:val="22"/>
          <w:lang w:val="en-US"/>
        </w:rPr>
        <w:t>compounds</w:t>
      </w:r>
      <w:r w:rsidRP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with</w:t>
      </w:r>
      <w:r w:rsidR="00EC755C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the</w:t>
      </w:r>
      <w:r w:rsidRP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polyphenolic substances </w:t>
      </w:r>
      <w:r w:rsidR="00EC755C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present </w:t>
      </w:r>
      <w:r w:rsidRP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in </w:t>
      </w:r>
      <w:r w:rsidR="00EC755C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the </w:t>
      </w:r>
      <w:r w:rsidRP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beer and simultaneously absorbs </w:t>
      </w:r>
      <w:r w:rsidR="00EC755C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the </w:t>
      </w:r>
      <w:r w:rsidRP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>proteins.</w:t>
      </w:r>
    </w:p>
    <w:p w14:paraId="4AC624A7" w14:textId="77777777" w:rsidR="00341FFE" w:rsidRPr="00341FFE" w:rsidRDefault="00341FFE" w:rsidP="00341FFE">
      <w:pPr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The PVPP </w:t>
      </w:r>
      <w:r w:rsidR="00EC755C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present in the </w:t>
      </w:r>
      <w:r w:rsidRPr="00EC755C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STABIGEL CM</w:t>
      </w:r>
      <w:r w:rsidRP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="00EC755C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composition </w:t>
      </w:r>
      <w:r w:rsidRP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guarantees the adsorption of simple polyphenols (protoantocyanins and anthocyanins), </w:t>
      </w:r>
      <w:r w:rsidR="00EC755C">
        <w:rPr>
          <w:rFonts w:ascii="Verdana" w:eastAsia="Times New Roman" w:hAnsi="Verdana" w:cs="Times New Roman"/>
          <w:i/>
          <w:sz w:val="22"/>
          <w:szCs w:val="22"/>
          <w:lang w:val="en-US"/>
        </w:rPr>
        <w:t>whereas the</w:t>
      </w:r>
      <w:r w:rsidRP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silica </w:t>
      </w:r>
      <w:r w:rsidR="00EC755C">
        <w:rPr>
          <w:rFonts w:ascii="Verdana" w:eastAsia="Times New Roman" w:hAnsi="Verdana" w:cs="Times New Roman"/>
          <w:i/>
          <w:sz w:val="22"/>
          <w:szCs w:val="22"/>
          <w:lang w:val="en-US"/>
        </w:rPr>
        <w:t>performs</w:t>
      </w:r>
      <w:r w:rsidRP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a selective adsorption of </w:t>
      </w:r>
      <w:r w:rsidR="00EC755C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the </w:t>
      </w:r>
      <w:r w:rsidR="00EC755C" w:rsidRP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proteins </w:t>
      </w:r>
      <w:r w:rsidR="00EC755C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with a </w:t>
      </w:r>
      <w:r w:rsidR="00EC755C" w:rsidRP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low </w:t>
      </w:r>
      <w:r w:rsidRP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and medium molecular weight, </w:t>
      </w:r>
      <w:r w:rsidR="00EC755C">
        <w:rPr>
          <w:rFonts w:ascii="Verdana" w:eastAsia="Times New Roman" w:hAnsi="Verdana" w:cs="Times New Roman"/>
          <w:i/>
          <w:sz w:val="22"/>
          <w:szCs w:val="22"/>
          <w:lang w:val="en-US"/>
        </w:rPr>
        <w:t>so</w:t>
      </w:r>
      <w:r w:rsidRPr="00341F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completing the stabilizing effect.</w:t>
      </w:r>
    </w:p>
    <w:p w14:paraId="4AC624A8" w14:textId="77777777" w:rsidR="00FA10FE" w:rsidRPr="002E4231" w:rsidRDefault="00FA10FE" w:rsidP="00FA10FE">
      <w:pPr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14:paraId="4AC624A9" w14:textId="77777777" w:rsidR="00EA44FE" w:rsidRPr="00EA44FE" w:rsidRDefault="00FA10FE" w:rsidP="00EA44FE">
      <w:pPr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EA44FE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STABIGEL CM</w:t>
      </w:r>
      <w:r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="00EA44FE"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is highly effective even when </w:t>
      </w:r>
      <w:r w:rsid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the </w:t>
      </w:r>
      <w:r w:rsidR="00EA44FE"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>contact time is limited:</w:t>
      </w:r>
    </w:p>
    <w:p w14:paraId="4AC624AA" w14:textId="77777777" w:rsidR="00EA44FE" w:rsidRPr="00EA44FE" w:rsidRDefault="00EA44FE" w:rsidP="00EA44FE">
      <w:pPr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-is formulated </w:t>
      </w:r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>according to</w:t>
      </w:r>
      <w:r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the specific stabilization needs of each individual customer;</w:t>
      </w:r>
    </w:p>
    <w:p w14:paraId="4AC624AB" w14:textId="77777777" w:rsidR="00EA44FE" w:rsidRPr="00EA44FE" w:rsidRDefault="00EA44FE" w:rsidP="00EA44FE">
      <w:pPr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>- it is easily dispersible;</w:t>
      </w:r>
    </w:p>
    <w:p w14:paraId="4AC624AC" w14:textId="77777777" w:rsidR="00EA44FE" w:rsidRPr="00EA44FE" w:rsidRDefault="00EA44FE" w:rsidP="00EA44FE">
      <w:pPr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- preserves </w:t>
      </w:r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>the beer’s color, aroma, flavor and foam.</w:t>
      </w:r>
    </w:p>
    <w:p w14:paraId="4AC624AD" w14:textId="77777777" w:rsidR="00532D44" w:rsidRPr="002E4231" w:rsidRDefault="00532D44" w:rsidP="00532D44">
      <w:pPr>
        <w:rPr>
          <w:rFonts w:ascii="Verdana" w:eastAsia="Times New Roman" w:hAnsi="Verdana" w:cs="Times New Roman"/>
          <w:sz w:val="20"/>
          <w:szCs w:val="20"/>
          <w:lang w:val="en-US"/>
        </w:rPr>
      </w:pPr>
    </w:p>
    <w:p w14:paraId="4AC624AE" w14:textId="77777777" w:rsidR="00304719" w:rsidRPr="002E4231" w:rsidRDefault="00304719" w:rsidP="00304719">
      <w:pPr>
        <w:rPr>
          <w:rFonts w:ascii="Verdana" w:eastAsia="Times New Roman" w:hAnsi="Verdana" w:cs="Times New Roman"/>
          <w:b/>
          <w:sz w:val="22"/>
          <w:szCs w:val="22"/>
          <w:lang w:val="en-US"/>
        </w:rPr>
      </w:pPr>
      <w:r w:rsidRPr="002E4231">
        <w:rPr>
          <w:rFonts w:ascii="Verdana" w:eastAsia="Times New Roman" w:hAnsi="Verdana" w:cs="Times New Roman"/>
          <w:b/>
          <w:sz w:val="22"/>
          <w:szCs w:val="22"/>
          <w:lang w:val="en-US"/>
        </w:rPr>
        <w:t>DOSAGE AND ISTRUCTION FOR USE</w:t>
      </w:r>
    </w:p>
    <w:p w14:paraId="4AC624AF" w14:textId="77777777" w:rsidR="00EA44FE" w:rsidRPr="00EA44FE" w:rsidRDefault="00FA10FE" w:rsidP="00EA44FE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>IN FILTRA</w:t>
      </w:r>
      <w:r w:rsidR="00EA44FE"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>T</w:t>
      </w:r>
      <w:r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>ION:</w:t>
      </w:r>
      <w:r w:rsidR="00EA44FE" w:rsidRPr="00EA44FE">
        <w:rPr>
          <w:lang w:val="en-US"/>
        </w:rPr>
        <w:t xml:space="preserve"> </w:t>
      </w:r>
      <w:r w:rsidR="00EA44FE"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it is used </w:t>
      </w:r>
      <w:r w:rsidR="00D5336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just </w:t>
      </w:r>
      <w:r w:rsidR="00EA44FE"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as a normal filtration </w:t>
      </w:r>
      <w:r w:rsidR="00E4040C">
        <w:rPr>
          <w:rFonts w:ascii="Verdana" w:eastAsia="Times New Roman" w:hAnsi="Verdana" w:cs="Times New Roman"/>
          <w:i/>
          <w:sz w:val="22"/>
          <w:szCs w:val="22"/>
          <w:lang w:val="en-US"/>
        </w:rPr>
        <w:t>aid</w:t>
      </w:r>
      <w:r w:rsidR="00EA44FE"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, </w:t>
      </w:r>
      <w:r w:rsidR="00E4040C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by </w:t>
      </w:r>
      <w:r w:rsidR="00EA44FE"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>dispersing it in the filter</w:t>
      </w:r>
      <w:r w:rsidR="00E4040C">
        <w:rPr>
          <w:rFonts w:ascii="Verdana" w:eastAsia="Times New Roman" w:hAnsi="Verdana" w:cs="Times New Roman"/>
          <w:i/>
          <w:sz w:val="22"/>
          <w:szCs w:val="22"/>
          <w:lang w:val="en-US"/>
        </w:rPr>
        <w:t>’s</w:t>
      </w:r>
      <w:r w:rsidR="00EA44FE"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dos</w:t>
      </w:r>
      <w:r w:rsidR="00E4040C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ing system, using a </w:t>
      </w:r>
      <w:r w:rsidR="00EA44FE"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>suspension in de</w:t>
      </w:r>
      <w:r w:rsidR="00E4040C">
        <w:rPr>
          <w:rFonts w:ascii="Verdana" w:eastAsia="Times New Roman" w:hAnsi="Verdana" w:cs="Times New Roman"/>
          <w:i/>
          <w:sz w:val="22"/>
          <w:szCs w:val="22"/>
          <w:lang w:val="en-US"/>
        </w:rPr>
        <w:t>-</w:t>
      </w:r>
      <w:r w:rsidR="00EA44FE"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>aerated water with a ratio of 1: 5 - 1:10.</w:t>
      </w:r>
    </w:p>
    <w:p w14:paraId="4AC624B0" w14:textId="77777777" w:rsidR="00EA44FE" w:rsidRPr="00EA44FE" w:rsidRDefault="00EA44FE" w:rsidP="00EA44FE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IN MATURATION OR RACKING: </w:t>
      </w:r>
      <w:r w:rsidR="005520DA">
        <w:rPr>
          <w:rFonts w:ascii="Verdana" w:eastAsia="Times New Roman" w:hAnsi="Verdana" w:cs="Times New Roman"/>
          <w:i/>
          <w:sz w:val="22"/>
          <w:szCs w:val="22"/>
          <w:lang w:val="en-US"/>
        </w:rPr>
        <w:t>to be used</w:t>
      </w:r>
      <w:r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before filtration.</w:t>
      </w:r>
    </w:p>
    <w:p w14:paraId="4AC624B1" w14:textId="77777777" w:rsidR="00EA44FE" w:rsidRPr="00EA44FE" w:rsidRDefault="00EA44FE" w:rsidP="00EA44FE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The </w:t>
      </w:r>
      <w:r w:rsidR="005520DA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clearer the beer is, the stronger the </w:t>
      </w:r>
      <w:r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>effectiveness of STABIGEL CM</w:t>
      </w:r>
      <w:r w:rsidR="005520DA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will be</w:t>
      </w:r>
      <w:r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. The contact time </w:t>
      </w:r>
      <w:r w:rsidR="005520DA">
        <w:rPr>
          <w:rFonts w:ascii="Verdana" w:eastAsia="Times New Roman" w:hAnsi="Verdana" w:cs="Times New Roman"/>
          <w:i/>
          <w:sz w:val="22"/>
          <w:szCs w:val="22"/>
          <w:lang w:val="en-US"/>
        </w:rPr>
        <w:t>may</w:t>
      </w:r>
      <w:r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vary from</w:t>
      </w:r>
      <w:r w:rsidR="005520DA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half an hour to several days. L</w:t>
      </w:r>
      <w:r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ong contact periods </w:t>
      </w:r>
      <w:r w:rsidR="00F44159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of time </w:t>
      </w:r>
      <w:r w:rsidR="005520DA">
        <w:rPr>
          <w:rFonts w:ascii="Verdana" w:eastAsia="Times New Roman" w:hAnsi="Verdana" w:cs="Times New Roman"/>
          <w:i/>
          <w:sz w:val="22"/>
          <w:szCs w:val="22"/>
          <w:lang w:val="en-US"/>
        </w:rPr>
        <w:t>will</w:t>
      </w:r>
      <w:r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="00F44159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not </w:t>
      </w:r>
      <w:r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cause </w:t>
      </w:r>
      <w:r w:rsidR="00F44159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>problem</w:t>
      </w:r>
      <w:r w:rsidR="00F44159">
        <w:rPr>
          <w:rFonts w:ascii="Verdana" w:eastAsia="Times New Roman" w:hAnsi="Verdana" w:cs="Times New Roman"/>
          <w:i/>
          <w:sz w:val="22"/>
          <w:szCs w:val="22"/>
          <w:lang w:val="en-US"/>
        </w:rPr>
        <w:t>s</w:t>
      </w:r>
      <w:r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. The dosage </w:t>
      </w:r>
      <w:r w:rsidR="00F44159">
        <w:rPr>
          <w:rFonts w:ascii="Verdana" w:eastAsia="Times New Roman" w:hAnsi="Verdana" w:cs="Times New Roman"/>
          <w:i/>
          <w:sz w:val="22"/>
          <w:szCs w:val="22"/>
          <w:lang w:val="en-US"/>
        </w:rPr>
        <w:t>will be even</w:t>
      </w:r>
      <w:r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more effective if it is </w:t>
      </w:r>
      <w:r w:rsidR="00F44159">
        <w:rPr>
          <w:rFonts w:ascii="Verdana" w:eastAsia="Times New Roman" w:hAnsi="Verdana" w:cs="Times New Roman"/>
          <w:i/>
          <w:sz w:val="22"/>
          <w:szCs w:val="22"/>
          <w:lang w:val="en-US"/>
        </w:rPr>
        <w:t>done through</w:t>
      </w:r>
      <w:r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a dosing pump</w:t>
      </w:r>
      <w:r w:rsidR="00D53365">
        <w:rPr>
          <w:rFonts w:ascii="Verdana" w:eastAsia="Times New Roman" w:hAnsi="Verdana" w:cs="Times New Roman"/>
          <w:i/>
          <w:sz w:val="22"/>
          <w:szCs w:val="22"/>
          <w:lang w:val="en-US"/>
        </w:rPr>
        <w:t>,</w:t>
      </w:r>
      <w:r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during the </w:t>
      </w:r>
      <w:r w:rsidR="00F44159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racking </w:t>
      </w:r>
      <w:r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>of the beer from one tank to another.</w:t>
      </w:r>
    </w:p>
    <w:p w14:paraId="4AC624B2" w14:textId="77777777" w:rsidR="00EA44FE" w:rsidRPr="00EA44FE" w:rsidRDefault="00EA44FE" w:rsidP="00EA44FE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14:paraId="4AC624B3" w14:textId="77777777" w:rsidR="00EA44FE" w:rsidRPr="00EA44FE" w:rsidRDefault="00EA44FE" w:rsidP="00EA44FE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>NOTE: dispersion in de</w:t>
      </w:r>
      <w:r w:rsidR="00E4040C">
        <w:rPr>
          <w:rFonts w:ascii="Verdana" w:eastAsia="Times New Roman" w:hAnsi="Verdana" w:cs="Times New Roman"/>
          <w:i/>
          <w:sz w:val="22"/>
          <w:szCs w:val="22"/>
          <w:lang w:val="en-US"/>
        </w:rPr>
        <w:t>-</w:t>
      </w:r>
      <w:r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aerated water </w:t>
      </w:r>
      <w:r w:rsidR="00F44159">
        <w:rPr>
          <w:rFonts w:ascii="Verdana" w:eastAsia="Times New Roman" w:hAnsi="Verdana" w:cs="Times New Roman"/>
          <w:i/>
          <w:sz w:val="22"/>
          <w:szCs w:val="22"/>
          <w:lang w:val="en-US"/>
        </w:rPr>
        <w:t>should</w:t>
      </w:r>
      <w:r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be prepared at least 30 minutes before </w:t>
      </w:r>
      <w:r w:rsidR="00F44159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its </w:t>
      </w:r>
      <w:r w:rsidRPr="00EA44FE">
        <w:rPr>
          <w:rFonts w:ascii="Verdana" w:eastAsia="Times New Roman" w:hAnsi="Verdana" w:cs="Times New Roman"/>
          <w:i/>
          <w:sz w:val="22"/>
          <w:szCs w:val="22"/>
          <w:lang w:val="en-US"/>
        </w:rPr>
        <w:t>use</w:t>
      </w:r>
      <w:r w:rsidR="00F44159">
        <w:rPr>
          <w:rFonts w:ascii="Verdana" w:eastAsia="Times New Roman" w:hAnsi="Verdana" w:cs="Times New Roman"/>
          <w:i/>
          <w:sz w:val="22"/>
          <w:szCs w:val="22"/>
          <w:lang w:val="en-US"/>
        </w:rPr>
        <w:t>.</w:t>
      </w:r>
    </w:p>
    <w:p w14:paraId="4AC624B4" w14:textId="77777777" w:rsidR="003C4ED4" w:rsidRPr="002E4231" w:rsidRDefault="003C4ED4" w:rsidP="007652D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14:paraId="4AC624B5" w14:textId="5894B8A9" w:rsidR="004769F7" w:rsidRPr="00F44159" w:rsidRDefault="004769F7" w:rsidP="004769F7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F44159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DOS</w:t>
      </w:r>
      <w:r w:rsidR="00F44159" w:rsidRPr="00F44159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AGE</w:t>
      </w:r>
      <w:r w:rsidRPr="00777EDB">
        <w:rPr>
          <w:rFonts w:ascii="Verdana" w:eastAsia="Times New Roman" w:hAnsi="Verdana" w:cs="Times New Roman"/>
          <w:i/>
          <w:sz w:val="22"/>
          <w:szCs w:val="22"/>
          <w:lang w:val="en-US"/>
        </w:rPr>
        <w:t>:</w:t>
      </w:r>
      <w:r w:rsidRPr="00777EDB">
        <w:rPr>
          <w:rFonts w:ascii="Roboto" w:eastAsia="Times New Roman" w:hAnsi="Roboto" w:cs="Times New Roman"/>
          <w:color w:val="777777"/>
          <w:lang w:val="en-US"/>
        </w:rPr>
        <w:t xml:space="preserve"> </w:t>
      </w:r>
      <w:r w:rsidR="002801F8" w:rsidRPr="00777EDB">
        <w:rPr>
          <w:rFonts w:ascii="Verdana" w:eastAsia="Times New Roman" w:hAnsi="Verdana" w:cs="Times New Roman"/>
          <w:i/>
          <w:sz w:val="22"/>
          <w:szCs w:val="22"/>
          <w:lang w:val="en-US"/>
        </w:rPr>
        <w:t>40</w:t>
      </w:r>
      <w:r w:rsidRPr="00777EDB">
        <w:rPr>
          <w:rFonts w:ascii="Verdana" w:eastAsia="Times New Roman" w:hAnsi="Verdana" w:cs="Times New Roman"/>
          <w:i/>
          <w:sz w:val="22"/>
          <w:szCs w:val="22"/>
          <w:lang w:val="en-US"/>
        </w:rPr>
        <w:t>-100</w:t>
      </w:r>
      <w:r w:rsidR="00F44159" w:rsidRPr="00777EDB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g/</w:t>
      </w:r>
      <w:r w:rsidR="00427B60" w:rsidRPr="00777EDB">
        <w:rPr>
          <w:rFonts w:ascii="Verdana" w:eastAsia="Times New Roman" w:hAnsi="Verdana" w:cs="Times New Roman"/>
          <w:i/>
          <w:sz w:val="22"/>
          <w:szCs w:val="22"/>
          <w:lang w:val="en-US"/>
        </w:rPr>
        <w:t>hl</w:t>
      </w:r>
      <w:r w:rsidR="00F44159" w:rsidRPr="00F44159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according to the </w:t>
      </w:r>
      <w:r w:rsidR="00F44159">
        <w:rPr>
          <w:rFonts w:ascii="Verdana" w:eastAsia="Times New Roman" w:hAnsi="Verdana" w:cs="Times New Roman"/>
          <w:i/>
          <w:sz w:val="22"/>
          <w:szCs w:val="22"/>
          <w:lang w:val="en-US"/>
        </w:rPr>
        <w:t>shelf-life required for the final product</w:t>
      </w:r>
      <w:r w:rsidRPr="00F44159">
        <w:rPr>
          <w:rFonts w:ascii="Verdana" w:eastAsia="Times New Roman" w:hAnsi="Verdana" w:cs="Times New Roman"/>
          <w:i/>
          <w:sz w:val="22"/>
          <w:szCs w:val="22"/>
          <w:lang w:val="en-US"/>
        </w:rPr>
        <w:t>.</w:t>
      </w:r>
    </w:p>
    <w:p w14:paraId="4AC624B6" w14:textId="77777777" w:rsidR="009D593B" w:rsidRPr="00F44159" w:rsidRDefault="009D593B" w:rsidP="007652DC">
      <w:pPr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</w:p>
    <w:p w14:paraId="4AC624B7" w14:textId="14AFA625" w:rsidR="007652DC" w:rsidRPr="00F44159" w:rsidRDefault="00E35858" w:rsidP="007652DC">
      <w:pPr>
        <w:tabs>
          <w:tab w:val="left" w:pos="1440"/>
        </w:tabs>
        <w:rPr>
          <w:rFonts w:ascii="Verdana" w:eastAsia="Times New Roman" w:hAnsi="Verdana" w:cs="Times New Roman"/>
          <w:b/>
          <w:i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624C3" wp14:editId="1750E00A">
                <wp:simplePos x="0" y="0"/>
                <wp:positionH relativeFrom="column">
                  <wp:posOffset>6433185</wp:posOffset>
                </wp:positionH>
                <wp:positionV relativeFrom="paragraph">
                  <wp:posOffset>25400</wp:posOffset>
                </wp:positionV>
                <wp:extent cx="333375" cy="1466850"/>
                <wp:effectExtent l="0" t="0" r="9525" b="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624D6" w14:textId="77777777" w:rsidR="007652DC" w:rsidRPr="007652DC" w:rsidRDefault="007652DC" w:rsidP="007652DC">
                            <w:pPr>
                              <w:rPr>
                                <w:rFonts w:ascii="Arial" w:eastAsia="Times New Roman" w:hAnsi="Arial" w:cs="Arial"/>
                                <w:b/>
                                <w:position w:val="22"/>
                                <w:sz w:val="18"/>
                                <w:szCs w:val="18"/>
                              </w:rPr>
                            </w:pPr>
                            <w:r w:rsidRPr="007652DC">
                              <w:rPr>
                                <w:rFonts w:ascii="Arial" w:eastAsia="Times New Roman" w:hAnsi="Arial" w:cs="Arial"/>
                                <w:b/>
                                <w:position w:val="22"/>
                                <w:sz w:val="18"/>
                                <w:szCs w:val="18"/>
                              </w:rPr>
                              <w:t>REV. 0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position w:val="22"/>
                                <w:sz w:val="18"/>
                                <w:szCs w:val="18"/>
                              </w:rPr>
                              <w:t>1</w:t>
                            </w:r>
                            <w:r w:rsidRPr="007652DC">
                              <w:rPr>
                                <w:rFonts w:ascii="Arial" w:eastAsia="Times New Roman" w:hAnsi="Arial" w:cs="Arial"/>
                                <w:b/>
                                <w:position w:val="22"/>
                                <w:sz w:val="18"/>
                                <w:szCs w:val="18"/>
                              </w:rPr>
                              <w:t xml:space="preserve"> _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position w:val="22"/>
                                <w:sz w:val="18"/>
                                <w:szCs w:val="18"/>
                              </w:rPr>
                              <w:t>111018</w:t>
                            </w:r>
                          </w:p>
                          <w:p w14:paraId="4AC624D7" w14:textId="77777777" w:rsidR="007652DC" w:rsidRDefault="007652DC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27" type="#_x0000_t202" style="position:absolute;margin-left:506.55pt;margin-top:2pt;width:26.25pt;height:1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" fillcolor="white [3201]" stroked="f" strokeweight=".5pt">
                <v:path arrowok="t"/>
                <v:textbox style="layout-flow:vertical;mso-layout-flow-alt:bottom-to-top">
                  <w:txbxContent>
                    <w:p w14:paraId="4AC624D6" w14:textId="77777777" w:rsidR="007652DC" w:rsidRPr="007652DC" w:rsidRDefault="007652DC" w:rsidP="007652DC">
                      <w:pPr>
                        <w:rPr>
                          <w:rFonts w:ascii="Arial" w:eastAsia="Times New Roman" w:hAnsi="Arial" w:cs="Arial"/>
                          <w:b/>
                          <w:position w:val="22"/>
                          <w:sz w:val="18"/>
                          <w:szCs w:val="18"/>
                        </w:rPr>
                      </w:pPr>
                      <w:r w:rsidRPr="007652DC">
                        <w:rPr>
                          <w:rFonts w:ascii="Arial" w:eastAsia="Times New Roman" w:hAnsi="Arial" w:cs="Arial"/>
                          <w:b/>
                          <w:position w:val="22"/>
                          <w:sz w:val="18"/>
                          <w:szCs w:val="18"/>
                        </w:rPr>
                        <w:t>REV. 0</w:t>
                      </w:r>
                      <w:r>
                        <w:rPr>
                          <w:rFonts w:ascii="Arial" w:eastAsia="Times New Roman" w:hAnsi="Arial" w:cs="Arial"/>
                          <w:b/>
                          <w:position w:val="22"/>
                          <w:sz w:val="18"/>
                          <w:szCs w:val="18"/>
                        </w:rPr>
                        <w:t>1</w:t>
                      </w:r>
                      <w:r w:rsidRPr="007652DC">
                        <w:rPr>
                          <w:rFonts w:ascii="Arial" w:eastAsia="Times New Roman" w:hAnsi="Arial" w:cs="Arial"/>
                          <w:b/>
                          <w:position w:val="22"/>
                          <w:sz w:val="18"/>
                          <w:szCs w:val="18"/>
                        </w:rPr>
                        <w:t xml:space="preserve"> _</w:t>
                      </w:r>
                      <w:r>
                        <w:rPr>
                          <w:rFonts w:ascii="Arial" w:eastAsia="Times New Roman" w:hAnsi="Arial" w:cs="Arial"/>
                          <w:b/>
                          <w:position w:val="22"/>
                          <w:sz w:val="18"/>
                          <w:szCs w:val="18"/>
                        </w:rPr>
                        <w:t>111018</w:t>
                      </w:r>
                    </w:p>
                    <w:p w14:paraId="4AC624D7" w14:textId="77777777" w:rsidR="007652DC" w:rsidRDefault="007652DC"/>
                  </w:txbxContent>
                </v:textbox>
              </v:shape>
            </w:pict>
          </mc:Fallback>
        </mc:AlternateContent>
      </w:r>
      <w:r w:rsidR="007652DC" w:rsidRPr="00F44159">
        <w:rPr>
          <w:rFonts w:ascii="Verdana" w:eastAsia="Times New Roman" w:hAnsi="Verdana" w:cs="Times New Roman"/>
          <w:b/>
          <w:sz w:val="22"/>
          <w:szCs w:val="22"/>
          <w:lang w:val="en-US"/>
        </w:rPr>
        <w:t>COMPOSI</w:t>
      </w:r>
      <w:r w:rsidR="00304719" w:rsidRPr="00F44159">
        <w:rPr>
          <w:rFonts w:ascii="Verdana" w:eastAsia="Times New Roman" w:hAnsi="Verdana" w:cs="Times New Roman"/>
          <w:b/>
          <w:sz w:val="22"/>
          <w:szCs w:val="22"/>
          <w:lang w:val="en-US"/>
        </w:rPr>
        <w:t>T</w:t>
      </w:r>
      <w:r w:rsidR="007652DC" w:rsidRPr="00F44159">
        <w:rPr>
          <w:rFonts w:ascii="Verdana" w:eastAsia="Times New Roman" w:hAnsi="Verdana" w:cs="Times New Roman"/>
          <w:b/>
          <w:sz w:val="22"/>
          <w:szCs w:val="22"/>
          <w:lang w:val="en-US"/>
        </w:rPr>
        <w:t xml:space="preserve">ION </w:t>
      </w:r>
    </w:p>
    <w:p w14:paraId="4AC624B8" w14:textId="77777777" w:rsidR="003C4ED4" w:rsidRPr="00AF311C" w:rsidRDefault="00F44159" w:rsidP="007652D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AF311C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Polyvinylpolypyrrolidone </w:t>
      </w:r>
      <w:r w:rsidR="00AF311C" w:rsidRPr="00AF311C">
        <w:rPr>
          <w:rFonts w:ascii="Verdana" w:eastAsia="Times New Roman" w:hAnsi="Verdana" w:cs="Times New Roman"/>
          <w:i/>
          <w:sz w:val="22"/>
          <w:szCs w:val="22"/>
          <w:lang w:val="en-US"/>
        </w:rPr>
        <w:t>at high molecular weight and high surface silica hydrogel</w:t>
      </w:r>
      <w:r w:rsidR="004769F7" w:rsidRPr="00AF311C">
        <w:rPr>
          <w:rFonts w:ascii="Verdana" w:eastAsia="Times New Roman" w:hAnsi="Verdana" w:cs="Times New Roman"/>
          <w:i/>
          <w:sz w:val="22"/>
          <w:szCs w:val="22"/>
          <w:lang w:val="en-US"/>
        </w:rPr>
        <w:t>.</w:t>
      </w:r>
    </w:p>
    <w:p w14:paraId="4AC624B9" w14:textId="77777777" w:rsidR="007652DC" w:rsidRPr="00AF311C" w:rsidRDefault="007652DC" w:rsidP="007652D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14:paraId="4AC624BA" w14:textId="77777777" w:rsidR="003C4ED4" w:rsidRPr="00304719" w:rsidRDefault="00304719" w:rsidP="004769F7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304719">
        <w:rPr>
          <w:rFonts w:ascii="Verdana" w:eastAsia="Times New Roman" w:hAnsi="Verdana" w:cs="Times New Roman"/>
          <w:b/>
          <w:sz w:val="22"/>
          <w:szCs w:val="22"/>
          <w:lang w:val="en-US"/>
        </w:rPr>
        <w:t>PACKING</w:t>
      </w:r>
      <w:r w:rsidR="0042488E" w:rsidRPr="00304719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</w:t>
      </w:r>
    </w:p>
    <w:p w14:paraId="4AC624BB" w14:textId="77777777" w:rsidR="003C4ED4" w:rsidRPr="00304719" w:rsidRDefault="003C4ED4" w:rsidP="0024204F">
      <w:pPr>
        <w:rPr>
          <w:rFonts w:ascii="Verdana" w:hAnsi="Verdana"/>
          <w:b/>
          <w:sz w:val="18"/>
          <w:szCs w:val="18"/>
          <w:lang w:val="en-US"/>
        </w:rPr>
      </w:pPr>
      <w:r w:rsidRPr="00304719">
        <w:rPr>
          <w:rFonts w:ascii="Verdana" w:eastAsia="Times New Roman" w:hAnsi="Verdana" w:cs="Times New Roman"/>
          <w:i/>
          <w:sz w:val="22"/>
          <w:szCs w:val="22"/>
          <w:lang w:val="en-US"/>
        </w:rPr>
        <w:t>20 kg</w:t>
      </w:r>
      <w:r w:rsidR="00304719" w:rsidRPr="00304719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bags</w:t>
      </w:r>
    </w:p>
    <w:p w14:paraId="4AC624BC" w14:textId="77777777" w:rsidR="003C4ED4" w:rsidRPr="00304719" w:rsidRDefault="003C4ED4" w:rsidP="0024204F">
      <w:pPr>
        <w:rPr>
          <w:rFonts w:ascii="Verdana" w:hAnsi="Verdana"/>
          <w:b/>
          <w:sz w:val="18"/>
          <w:szCs w:val="18"/>
          <w:lang w:val="en-US"/>
        </w:rPr>
      </w:pPr>
    </w:p>
    <w:p w14:paraId="4AC624BD" w14:textId="77777777" w:rsidR="003C4ED4" w:rsidRPr="00304719" w:rsidRDefault="003C4ED4" w:rsidP="0024204F">
      <w:pPr>
        <w:rPr>
          <w:rFonts w:ascii="Verdana" w:hAnsi="Verdana"/>
          <w:b/>
          <w:sz w:val="18"/>
          <w:szCs w:val="18"/>
          <w:lang w:val="en-US"/>
        </w:rPr>
      </w:pPr>
    </w:p>
    <w:p w14:paraId="4AC624BE" w14:textId="77777777" w:rsidR="003C4ED4" w:rsidRPr="00304719" w:rsidRDefault="003C4ED4" w:rsidP="0024204F">
      <w:pPr>
        <w:rPr>
          <w:rFonts w:ascii="Verdana" w:hAnsi="Verdana"/>
          <w:b/>
          <w:sz w:val="18"/>
          <w:szCs w:val="18"/>
          <w:lang w:val="en-US"/>
        </w:rPr>
      </w:pPr>
    </w:p>
    <w:p w14:paraId="4AC624BF" w14:textId="77777777" w:rsidR="003C4ED4" w:rsidRPr="00304719" w:rsidRDefault="003C4ED4" w:rsidP="0024204F">
      <w:pPr>
        <w:rPr>
          <w:rFonts w:ascii="Verdana" w:hAnsi="Verdana"/>
          <w:b/>
          <w:sz w:val="18"/>
          <w:szCs w:val="18"/>
          <w:lang w:val="en-US"/>
        </w:rPr>
      </w:pPr>
    </w:p>
    <w:p w14:paraId="4AC624C0" w14:textId="4AB45F93" w:rsidR="000B4F30" w:rsidRPr="00304719" w:rsidRDefault="00304719" w:rsidP="007652DC">
      <w:pPr>
        <w:tabs>
          <w:tab w:val="left" w:pos="6225"/>
        </w:tabs>
        <w:rPr>
          <w:lang w:val="en-US"/>
        </w:rPr>
      </w:pPr>
      <w:r w:rsidRPr="001D1A0D">
        <w:rPr>
          <w:rFonts w:ascii="Verdana" w:hAnsi="Verdana"/>
          <w:b/>
          <w:sz w:val="18"/>
          <w:szCs w:val="18"/>
          <w:lang w:val="en-US"/>
        </w:rPr>
        <w:t xml:space="preserve">This product is considered as not harmful and therefore it does not </w:t>
      </w:r>
      <w:r w:rsidR="00D53365" w:rsidRPr="001D1A0D">
        <w:rPr>
          <w:rFonts w:ascii="Verdana" w:hAnsi="Verdana"/>
          <w:b/>
          <w:sz w:val="18"/>
          <w:szCs w:val="18"/>
          <w:lang w:val="en-US"/>
        </w:rPr>
        <w:t>require</w:t>
      </w:r>
      <w:r w:rsidRPr="001D1A0D">
        <w:rPr>
          <w:rFonts w:ascii="Verdana" w:hAnsi="Verdana"/>
          <w:b/>
          <w:sz w:val="18"/>
          <w:szCs w:val="18"/>
          <w:lang w:val="en-US"/>
        </w:rPr>
        <w:t xml:space="preserve"> a Material Safety Data Sheet (MSDS).</w:t>
      </w:r>
      <w:r w:rsidR="00E358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C624C4" wp14:editId="5818CE6F">
                <wp:simplePos x="0" y="0"/>
                <wp:positionH relativeFrom="column">
                  <wp:posOffset>7138035</wp:posOffset>
                </wp:positionH>
                <wp:positionV relativeFrom="paragraph">
                  <wp:posOffset>8117840</wp:posOffset>
                </wp:positionV>
                <wp:extent cx="342900" cy="1028700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624D8" w14:textId="77777777" w:rsidR="0024204F" w:rsidRPr="00B10A36" w:rsidRDefault="0024204F" w:rsidP="00A469BC">
                            <w:pPr>
                              <w:rPr>
                                <w:b/>
                                <w:position w:val="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position w:val="22"/>
                                <w:sz w:val="18"/>
                                <w:szCs w:val="18"/>
                              </w:rPr>
                              <w:t>REV. 03 _221110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28" type="#_x0000_t202" style="position:absolute;margin-left:562.05pt;margin-top:639.2pt;width:27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" filled="f" stroked="f">
                <v:textbox style="layout-flow:vertical;mso-layout-flow-alt:bottom-to-top">
                  <w:txbxContent>
                    <w:p w14:paraId="4AC624D8" w14:textId="77777777" w:rsidR="0024204F" w:rsidRPr="00B10A36" w:rsidRDefault="0024204F" w:rsidP="00A469BC">
                      <w:pPr>
                        <w:rPr>
                          <w:b/>
                          <w:position w:val="2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position w:val="22"/>
                          <w:sz w:val="18"/>
                          <w:szCs w:val="18"/>
                        </w:rPr>
                        <w:t>REV. 03 _221110</w:t>
                      </w:r>
                    </w:p>
                  </w:txbxContent>
                </v:textbox>
              </v:shape>
            </w:pict>
          </mc:Fallback>
        </mc:AlternateContent>
      </w:r>
      <w:r w:rsidR="00E358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624C5" wp14:editId="1C391EDE">
                <wp:simplePos x="0" y="0"/>
                <wp:positionH relativeFrom="column">
                  <wp:posOffset>7138035</wp:posOffset>
                </wp:positionH>
                <wp:positionV relativeFrom="paragraph">
                  <wp:posOffset>8117840</wp:posOffset>
                </wp:positionV>
                <wp:extent cx="342900" cy="102870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624D9" w14:textId="77777777" w:rsidR="0024204F" w:rsidRPr="00B10A36" w:rsidRDefault="0024204F" w:rsidP="00A469BC">
                            <w:pPr>
                              <w:rPr>
                                <w:b/>
                                <w:position w:val="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position w:val="22"/>
                                <w:sz w:val="18"/>
                                <w:szCs w:val="18"/>
                              </w:rPr>
                              <w:t>REV. 03 _221110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margin-left:562.05pt;margin-top:639.2pt;width:27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" filled="f" stroked="f">
                <v:textbox style="layout-flow:vertical;mso-layout-flow-alt:bottom-to-top">
                  <w:txbxContent>
                    <w:p w14:paraId="4AC624D9" w14:textId="77777777" w:rsidR="0024204F" w:rsidRPr="00B10A36" w:rsidRDefault="0024204F" w:rsidP="00A469BC">
                      <w:pPr>
                        <w:rPr>
                          <w:b/>
                          <w:position w:val="2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position w:val="22"/>
                          <w:sz w:val="18"/>
                          <w:szCs w:val="18"/>
                        </w:rPr>
                        <w:t>REV. 03 _221110</w:t>
                      </w:r>
                    </w:p>
                  </w:txbxContent>
                </v:textbox>
              </v:shape>
            </w:pict>
          </mc:Fallback>
        </mc:AlternateContent>
      </w:r>
      <w:r w:rsidR="00E358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624C6" wp14:editId="79B6CF99">
                <wp:simplePos x="0" y="0"/>
                <wp:positionH relativeFrom="column">
                  <wp:posOffset>7138035</wp:posOffset>
                </wp:positionH>
                <wp:positionV relativeFrom="paragraph">
                  <wp:posOffset>8117840</wp:posOffset>
                </wp:positionV>
                <wp:extent cx="342900" cy="102870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624DA" w14:textId="77777777" w:rsidR="0024204F" w:rsidRPr="00B10A36" w:rsidRDefault="0024204F" w:rsidP="00A469BC">
                            <w:pPr>
                              <w:rPr>
                                <w:b/>
                                <w:position w:val="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position w:val="22"/>
                                <w:sz w:val="18"/>
                                <w:szCs w:val="18"/>
                              </w:rPr>
                              <w:t>REV. 03 _221110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30" type="#_x0000_t202" style="position:absolute;margin-left:562.05pt;margin-top:639.2pt;width:2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" filled="f" stroked="f">
                <v:textbox style="layout-flow:vertical;mso-layout-flow-alt:bottom-to-top">
                  <w:txbxContent>
                    <w:p w14:paraId="4AC624DA" w14:textId="77777777" w:rsidR="0024204F" w:rsidRPr="00B10A36" w:rsidRDefault="0024204F" w:rsidP="00A469BC">
                      <w:pPr>
                        <w:rPr>
                          <w:b/>
                          <w:position w:val="2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position w:val="22"/>
                          <w:sz w:val="18"/>
                          <w:szCs w:val="18"/>
                        </w:rPr>
                        <w:t>REV. 03 _221110</w:t>
                      </w:r>
                    </w:p>
                  </w:txbxContent>
                </v:textbox>
              </v:shape>
            </w:pict>
          </mc:Fallback>
        </mc:AlternateContent>
      </w:r>
      <w:r w:rsidR="00E358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624C7" wp14:editId="3458EC7F">
                <wp:simplePos x="0" y="0"/>
                <wp:positionH relativeFrom="column">
                  <wp:posOffset>7138035</wp:posOffset>
                </wp:positionH>
                <wp:positionV relativeFrom="paragraph">
                  <wp:posOffset>8117840</wp:posOffset>
                </wp:positionV>
                <wp:extent cx="342900" cy="1028700"/>
                <wp:effectExtent l="0" t="0" r="0" b="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624DB" w14:textId="77777777" w:rsidR="0024204F" w:rsidRPr="00B10A36" w:rsidRDefault="0024204F" w:rsidP="00A469BC">
                            <w:pPr>
                              <w:rPr>
                                <w:b/>
                                <w:position w:val="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position w:val="22"/>
                                <w:sz w:val="18"/>
                                <w:szCs w:val="18"/>
                              </w:rPr>
                              <w:t>REV. 03 _221110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margin-left:562.05pt;margin-top:639.2pt;width:27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" filled="f" stroked="f">
                <v:textbox style="layout-flow:vertical;mso-layout-flow-alt:bottom-to-top">
                  <w:txbxContent>
                    <w:p w14:paraId="4AC624DB" w14:textId="77777777" w:rsidR="0024204F" w:rsidRPr="00B10A36" w:rsidRDefault="0024204F" w:rsidP="00A469BC">
                      <w:pPr>
                        <w:rPr>
                          <w:b/>
                          <w:position w:val="2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position w:val="22"/>
                          <w:sz w:val="18"/>
                          <w:szCs w:val="18"/>
                        </w:rPr>
                        <w:t>REV. 03 _221110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4F30" w:rsidRPr="00304719" w:rsidSect="0024204F">
      <w:headerReference w:type="even" r:id="rId9"/>
      <w:headerReference w:type="default" r:id="rId10"/>
      <w:headerReference w:type="first" r:id="rId11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624CA" w14:textId="77777777" w:rsidR="00795F7C" w:rsidRDefault="00795F7C" w:rsidP="00AF0419">
      <w:r>
        <w:separator/>
      </w:r>
    </w:p>
  </w:endnote>
  <w:endnote w:type="continuationSeparator" w:id="0">
    <w:p w14:paraId="4AC624CB" w14:textId="77777777" w:rsidR="00795F7C" w:rsidRDefault="00795F7C" w:rsidP="00AF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624C8" w14:textId="77777777" w:rsidR="00795F7C" w:rsidRDefault="00795F7C" w:rsidP="00AF0419">
      <w:r>
        <w:separator/>
      </w:r>
    </w:p>
  </w:footnote>
  <w:footnote w:type="continuationSeparator" w:id="0">
    <w:p w14:paraId="4AC624C9" w14:textId="77777777" w:rsidR="00795F7C" w:rsidRDefault="00795F7C" w:rsidP="00AF0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624CC" w14:textId="77777777" w:rsidR="00AF0419" w:rsidRDefault="00395A97">
    <w:pPr>
      <w:pStyle w:val="Intestazione"/>
    </w:pPr>
    <w:r>
      <w:rPr>
        <w:noProof/>
      </w:rPr>
      <w:pict w14:anchorId="4AC624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65pt;height:842.1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ondo Scheda Tecnica 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624CD" w14:textId="77777777" w:rsidR="00AF0419" w:rsidRDefault="00395A97">
    <w:pPr>
      <w:pStyle w:val="Intestazione"/>
    </w:pPr>
    <w:r>
      <w:rPr>
        <w:noProof/>
      </w:rPr>
      <w:pict w14:anchorId="4AC62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6.85pt;margin-top:-70.7pt;width:595.3pt;height:841.7pt;z-index:-251658240;mso-position-horizontal-relative:margin;mso-position-vertical-relative:margin">
          <v:imagedata r:id="rId1" o:title="Fondo Scheda Tecnica O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624CE" w14:textId="77777777" w:rsidR="00AF0419" w:rsidRDefault="00395A97">
    <w:pPr>
      <w:pStyle w:val="Intestazione"/>
    </w:pPr>
    <w:r>
      <w:rPr>
        <w:noProof/>
      </w:rPr>
      <w:pict w14:anchorId="4AC62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65pt;height:842.1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ondo Scheda Tecnica 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FD1"/>
    <w:multiLevelType w:val="hybridMultilevel"/>
    <w:tmpl w:val="93187698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34D2DA7"/>
    <w:multiLevelType w:val="hybridMultilevel"/>
    <w:tmpl w:val="AE50B442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A43B74"/>
    <w:multiLevelType w:val="hybridMultilevel"/>
    <w:tmpl w:val="3E68698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15D91"/>
    <w:multiLevelType w:val="hybridMultilevel"/>
    <w:tmpl w:val="82F09F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0606A"/>
    <w:multiLevelType w:val="hybridMultilevel"/>
    <w:tmpl w:val="0344C7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4F"/>
    <w:rsid w:val="0000686B"/>
    <w:rsid w:val="000B4F30"/>
    <w:rsid w:val="0024204F"/>
    <w:rsid w:val="00245C5C"/>
    <w:rsid w:val="002801F8"/>
    <w:rsid w:val="00280422"/>
    <w:rsid w:val="002D5487"/>
    <w:rsid w:val="002E3F51"/>
    <w:rsid w:val="002E4231"/>
    <w:rsid w:val="00304719"/>
    <w:rsid w:val="00341FFE"/>
    <w:rsid w:val="00392A87"/>
    <w:rsid w:val="003C074B"/>
    <w:rsid w:val="003C4ED4"/>
    <w:rsid w:val="0042488E"/>
    <w:rsid w:val="00427B60"/>
    <w:rsid w:val="00474017"/>
    <w:rsid w:val="004769F7"/>
    <w:rsid w:val="004D0949"/>
    <w:rsid w:val="004E7645"/>
    <w:rsid w:val="00532D44"/>
    <w:rsid w:val="005462D9"/>
    <w:rsid w:val="005520DA"/>
    <w:rsid w:val="005673D3"/>
    <w:rsid w:val="0059153B"/>
    <w:rsid w:val="005B7296"/>
    <w:rsid w:val="006301F8"/>
    <w:rsid w:val="00764D61"/>
    <w:rsid w:val="007652DC"/>
    <w:rsid w:val="00777EDB"/>
    <w:rsid w:val="00794B6A"/>
    <w:rsid w:val="00795F7C"/>
    <w:rsid w:val="00805360"/>
    <w:rsid w:val="0084398C"/>
    <w:rsid w:val="008E025E"/>
    <w:rsid w:val="008E45A2"/>
    <w:rsid w:val="00900162"/>
    <w:rsid w:val="00990C67"/>
    <w:rsid w:val="009A460E"/>
    <w:rsid w:val="009D593B"/>
    <w:rsid w:val="00AC63C7"/>
    <w:rsid w:val="00AF0419"/>
    <w:rsid w:val="00AF311C"/>
    <w:rsid w:val="00B17654"/>
    <w:rsid w:val="00B51E4D"/>
    <w:rsid w:val="00BD1A2A"/>
    <w:rsid w:val="00BE3BA8"/>
    <w:rsid w:val="00C1717C"/>
    <w:rsid w:val="00C53D26"/>
    <w:rsid w:val="00D34234"/>
    <w:rsid w:val="00D44725"/>
    <w:rsid w:val="00D53365"/>
    <w:rsid w:val="00DA042A"/>
    <w:rsid w:val="00DB3F8A"/>
    <w:rsid w:val="00DE1D38"/>
    <w:rsid w:val="00E237B9"/>
    <w:rsid w:val="00E35858"/>
    <w:rsid w:val="00E4040C"/>
    <w:rsid w:val="00EA44FE"/>
    <w:rsid w:val="00EB0C51"/>
    <w:rsid w:val="00EC755C"/>
    <w:rsid w:val="00ED42A1"/>
    <w:rsid w:val="00EF00E4"/>
    <w:rsid w:val="00F04334"/>
    <w:rsid w:val="00F44159"/>
    <w:rsid w:val="00FA10FE"/>
    <w:rsid w:val="00FA4218"/>
    <w:rsid w:val="00FB2BC9"/>
    <w:rsid w:val="00F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AC62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0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4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419"/>
  </w:style>
  <w:style w:type="paragraph" w:styleId="Pidipagina">
    <w:name w:val="footer"/>
    <w:basedOn w:val="Normale"/>
    <w:link w:val="PidipaginaCarattere"/>
    <w:uiPriority w:val="99"/>
    <w:unhideWhenUsed/>
    <w:rsid w:val="00AF04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4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0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04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DB3F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B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C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0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4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419"/>
  </w:style>
  <w:style w:type="paragraph" w:styleId="Pidipagina">
    <w:name w:val="footer"/>
    <w:basedOn w:val="Normale"/>
    <w:link w:val="PidipaginaCarattere"/>
    <w:uiPriority w:val="99"/>
    <w:unhideWhenUsed/>
    <w:rsid w:val="00AF04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4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0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04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DB3F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B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C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348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46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53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5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013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7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4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0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092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63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7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75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0314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6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6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928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8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rea%20Tecnica\PRODOTTI\modello%20base%20scheda%20tecnica\2018\Modello%20scheda%20Tecnica%20OK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803D1D-6578-42FE-AABE-FE0887DA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Tecnica OK</Template>
  <TotalTime>1</TotalTime>
  <Pages>1</Pages>
  <Words>307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Rusalen</dc:creator>
  <cp:lastModifiedBy>Francesco Rusalen</cp:lastModifiedBy>
  <cp:revision>2</cp:revision>
  <dcterms:created xsi:type="dcterms:W3CDTF">2019-12-03T15:26:00Z</dcterms:created>
  <dcterms:modified xsi:type="dcterms:W3CDTF">2019-12-03T15:26:00Z</dcterms:modified>
</cp:coreProperties>
</file>