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F" w:rsidRPr="00365781" w:rsidRDefault="00BF348A">
      <w:pPr>
        <w:rPr>
          <w:lang w:val="en-US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-7.95pt;margin-top:-21.05pt;width:397.5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" filled="f" stroked="f">
            <v:textbox>
              <w:txbxContent>
                <w:p w:rsidR="00794B6A" w:rsidRPr="00605579" w:rsidRDefault="00054109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605579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ZIMOVIT SC</w:t>
                  </w:r>
                </w:p>
                <w:p w:rsidR="00BE3BA8" w:rsidRPr="00605579" w:rsidRDefault="00BE3BA8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</w:p>
                <w:p w:rsidR="007652DC" w:rsidRPr="00605579" w:rsidRDefault="00605579" w:rsidP="00605579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605579">
                    <w:rPr>
                      <w:rFonts w:ascii="Verdana" w:hAnsi="Verdana"/>
                      <w:b/>
                      <w:lang w:val="en-US"/>
                    </w:rPr>
                    <w:t xml:space="preserve">GROWTH </w:t>
                  </w:r>
                  <w:r w:rsidRPr="000644EE">
                    <w:rPr>
                      <w:rFonts w:ascii="Verdana" w:hAnsi="Verdana"/>
                      <w:b/>
                      <w:lang w:val="en-US"/>
                    </w:rPr>
                    <w:t>FACTOR</w:t>
                  </w:r>
                  <w:r w:rsidRPr="00605579">
                    <w:rPr>
                      <w:rFonts w:ascii="Verdana" w:hAnsi="Verdana"/>
                      <w:b/>
                      <w:lang w:val="en-US"/>
                    </w:rPr>
                    <w:t xml:space="preserve"> FOR YEASTS</w:t>
                  </w:r>
                </w:p>
              </w:txbxContent>
            </v:textbox>
          </v:shape>
        </w:pict>
      </w:r>
    </w:p>
    <w:p w:rsidR="0024204F" w:rsidRPr="00365781" w:rsidRDefault="0024204F" w:rsidP="0024204F">
      <w:pPr>
        <w:rPr>
          <w:lang w:val="en-US"/>
        </w:rPr>
      </w:pPr>
    </w:p>
    <w:p w:rsidR="0024204F" w:rsidRPr="00365781" w:rsidRDefault="0024204F" w:rsidP="0024204F">
      <w:pPr>
        <w:rPr>
          <w:lang w:val="en-US"/>
        </w:rPr>
      </w:pPr>
    </w:p>
    <w:p w:rsidR="0024204F" w:rsidRPr="00365781" w:rsidRDefault="0024204F" w:rsidP="0024204F">
      <w:pPr>
        <w:rPr>
          <w:lang w:val="en-US"/>
        </w:rPr>
      </w:pPr>
    </w:p>
    <w:p w:rsidR="0024204F" w:rsidRPr="00365781" w:rsidRDefault="0024204F" w:rsidP="0024204F">
      <w:pPr>
        <w:rPr>
          <w:lang w:val="en-US"/>
        </w:rPr>
      </w:pPr>
    </w:p>
    <w:p w:rsidR="0024204F" w:rsidRPr="00365781" w:rsidRDefault="0024204F" w:rsidP="0024204F">
      <w:pPr>
        <w:rPr>
          <w:lang w:val="en-US"/>
        </w:rPr>
      </w:pPr>
    </w:p>
    <w:p w:rsidR="0024204F" w:rsidRPr="00365781" w:rsidRDefault="0024204F" w:rsidP="0024204F">
      <w:pPr>
        <w:rPr>
          <w:lang w:val="en-US"/>
        </w:rPr>
      </w:pPr>
    </w:p>
    <w:p w:rsidR="00605579" w:rsidRPr="00365781" w:rsidRDefault="00605579" w:rsidP="00605579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365781">
        <w:rPr>
          <w:rFonts w:ascii="Verdana" w:hAnsi="Verdana"/>
          <w:b/>
          <w:lang w:val="en-US"/>
        </w:rPr>
        <w:t>CHARACTERISTICS</w:t>
      </w:r>
      <w:r w:rsidRPr="00365781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 AND APPLICATIONS</w:t>
      </w:r>
    </w:p>
    <w:p w:rsidR="00DE1D38" w:rsidRPr="00365781" w:rsidRDefault="00DE1D38" w:rsidP="007652DC">
      <w:pPr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605579" w:rsidRPr="00365781" w:rsidRDefault="00605579" w:rsidP="00605579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use of </w:t>
      </w:r>
      <w:r w:rsidRPr="0036578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ZIMOVIT SC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 fermentation and in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re</w:t>
      </w:r>
      <w:r w:rsid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-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fermentations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ciders </w:t>
      </w:r>
      <w:r w:rsidR="00861054">
        <w:rPr>
          <w:rFonts w:ascii="Verdana" w:eastAsia="Times New Roman" w:hAnsi="Verdana" w:cs="Times New Roman"/>
          <w:i/>
          <w:sz w:val="22"/>
          <w:szCs w:val="22"/>
          <w:lang w:val="en-US"/>
        </w:rPr>
        <w:t>or other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juices stimulates the growth and multiplication of yeasts, with the advantage of increasing the velocity and completion of the sugar transformation.</w:t>
      </w:r>
    </w:p>
    <w:p w:rsidR="00605579" w:rsidRPr="00365781" w:rsidRDefault="00605579" w:rsidP="00605579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605579" w:rsidRPr="00365781" w:rsidRDefault="00605579" w:rsidP="00605579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6578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ZIMOVIT SC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reduces fermentation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time</w:t>
      </w:r>
      <w:r w:rsidR="00861054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reduces the production of unwanted compounds (which promote oxidation) and other off-flavors; it also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enhances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formation of aromas and improves the organoleptic impact of ciders.</w:t>
      </w:r>
    </w:p>
    <w:p w:rsidR="00605579" w:rsidRPr="00365781" w:rsidRDefault="00605579" w:rsidP="00605579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605579" w:rsidRPr="00365781" w:rsidRDefault="00605579" w:rsidP="00605579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6578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ZIMOVIT SC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guarantees the nitrogen and vitamin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supply 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necessary to guarantee the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correct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DE6A76">
        <w:rPr>
          <w:rFonts w:ascii="Verdana" w:eastAsia="Times New Roman" w:hAnsi="Verdana" w:cs="Times New Roman"/>
          <w:i/>
          <w:sz w:val="22"/>
          <w:szCs w:val="22"/>
          <w:lang w:val="en-US"/>
        </w:rPr>
        <w:t>progress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fermentation. The balanced presence of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inert 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mineral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brings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support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to 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the yeasts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ensuring their homogeneous distribution within the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whole 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mass and therefore a correct fermentation 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process</w:t>
      </w: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:rsidR="00605579" w:rsidRPr="00365781" w:rsidRDefault="00605579" w:rsidP="007E187E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605579" w:rsidRPr="00365781" w:rsidRDefault="00605579" w:rsidP="00605579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  <w:r w:rsidRPr="00365781">
        <w:rPr>
          <w:rFonts w:ascii="Verdana" w:hAnsi="Verdana"/>
          <w:b/>
          <w:lang w:val="en-US"/>
        </w:rPr>
        <w:t>DOSAGE AND INSTRUCTIONS FOR USE</w:t>
      </w:r>
      <w:r w:rsidRPr="0036578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</w:t>
      </w:r>
    </w:p>
    <w:p w:rsidR="00365781" w:rsidRPr="00365781" w:rsidRDefault="00365781" w:rsidP="00605579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</w:p>
    <w:p w:rsidR="00365781" w:rsidRPr="00365781" w:rsidRDefault="00365781" w:rsidP="00365781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Dissolve ZIMOVIT SC in a little water or must and add it to the mass to be fermented during a pumping over; it may also be added directly to the yeast-prime to be treated, while  airing it.</w:t>
      </w:r>
    </w:p>
    <w:p w:rsidR="00365781" w:rsidRPr="00365781" w:rsidRDefault="00365781" w:rsidP="00365781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3C4ED4" w:rsidRPr="00365781" w:rsidRDefault="00DE6A76" w:rsidP="00365781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DOSES: 15-30 g/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hl or </w:t>
      </w:r>
      <w:r w:rsidR="00861054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100kg of</w:t>
      </w:r>
      <w:r w:rsidR="00365781"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mass to be fermented.</w:t>
      </w:r>
    </w:p>
    <w:p w:rsidR="00365781" w:rsidRPr="00365781" w:rsidRDefault="00365781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365781" w:rsidRPr="00365781" w:rsidRDefault="00365781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3C4ED4" w:rsidRPr="00365781" w:rsidRDefault="00605579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65781">
        <w:rPr>
          <w:rFonts w:ascii="Verdana" w:hAnsi="Verdana"/>
          <w:b/>
          <w:lang w:val="en-US"/>
        </w:rPr>
        <w:t>COMPOSITION</w:t>
      </w:r>
    </w:p>
    <w:p w:rsidR="00365781" w:rsidRPr="00365781" w:rsidRDefault="00365781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365781" w:rsidRPr="00365781" w:rsidRDefault="00365781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65781">
        <w:rPr>
          <w:rFonts w:ascii="Verdana" w:eastAsia="Times New Roman" w:hAnsi="Verdana" w:cs="Times New Roman"/>
          <w:i/>
          <w:sz w:val="22"/>
          <w:szCs w:val="22"/>
          <w:lang w:val="en-US"/>
        </w:rPr>
        <w:t>Di-ammonium phosphate, ammonium sulphate, chemically inert aid, thiamine hydrochloride (Vitamin B1)</w:t>
      </w:r>
    </w:p>
    <w:p w:rsidR="007652DC" w:rsidRPr="00365781" w:rsidRDefault="007652DC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7652DC" w:rsidRPr="00DE6A76" w:rsidRDefault="00605579" w:rsidP="007652DC">
      <w:pPr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DE6A76">
        <w:rPr>
          <w:rFonts w:ascii="Verdana" w:hAnsi="Verdana"/>
          <w:b/>
          <w:lang w:val="en-US"/>
        </w:rPr>
        <w:t>PACKING</w:t>
      </w:r>
      <w:r w:rsidR="0042488E" w:rsidRPr="00DE6A76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:rsidR="003C4ED4" w:rsidRPr="00DE6A76" w:rsidRDefault="003C4ED4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24204F" w:rsidRPr="007B268B" w:rsidRDefault="003C4ED4" w:rsidP="0024204F">
      <w:pPr>
        <w:rPr>
          <w:lang w:val="en-US"/>
        </w:rPr>
      </w:pPr>
      <w:r w:rsidRPr="007B268B">
        <w:rPr>
          <w:rFonts w:ascii="Verdana" w:eastAsia="Times New Roman" w:hAnsi="Verdana" w:cs="Times New Roman"/>
          <w:i/>
          <w:sz w:val="22"/>
          <w:szCs w:val="22"/>
          <w:lang w:val="en-US"/>
        </w:rPr>
        <w:t>20 kg</w:t>
      </w:r>
      <w:r w:rsidR="00BF348A">
        <w:rPr>
          <w:lang w:val="en-US"/>
        </w:rPr>
        <w:pict>
          <v:shape id="Casella di testo 8" o:spid="_x0000_s1027" type="#_x0000_t202" style="position:absolute;margin-left:502.05pt;margin-top:3.45pt;width:26.25pt;height:114.7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" fillcolor="white [3201]" stroked="f" strokeweight=".5pt">
            <v:textbox style="layout-flow:vertical;mso-layout-flow-alt:bottom-to-top;mso-next-textbox:#Casella di testo 8">
              <w:txbxContent>
                <w:p w:rsidR="007652DC" w:rsidRPr="007652DC" w:rsidRDefault="007652DC" w:rsidP="007652DC">
                  <w:pP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</w:pPr>
                  <w:r w:rsidRPr="007652DC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REV. 0</w:t>
                  </w: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1</w:t>
                  </w:r>
                  <w:r w:rsidRPr="007652DC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 xml:space="preserve"> _</w:t>
                  </w: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111018</w:t>
                  </w:r>
                </w:p>
                <w:p w:rsidR="007652DC" w:rsidRDefault="007652DC"/>
              </w:txbxContent>
            </v:textbox>
          </v:shape>
        </w:pict>
      </w:r>
      <w:r w:rsidR="00365781" w:rsidRPr="007B268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bags</w:t>
      </w:r>
    </w:p>
    <w:p w:rsidR="003C4ED4" w:rsidRPr="007B268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7B268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7B268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7B268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7B268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7B268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7B268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0644EE" w:rsidRPr="002E7FBC" w:rsidRDefault="000644EE" w:rsidP="000644EE">
      <w:pPr>
        <w:rPr>
          <w:rFonts w:ascii="Verdana" w:hAnsi="Verdana"/>
          <w:sz w:val="18"/>
          <w:szCs w:val="18"/>
          <w:lang w:val="en-US"/>
        </w:rPr>
      </w:pPr>
      <w:r w:rsidRPr="002E7FBC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</w:t>
      </w:r>
      <w:bookmarkStart w:id="0" w:name="_GoBack"/>
      <w:bookmarkEnd w:id="0"/>
      <w:r w:rsidRPr="002E7FBC">
        <w:rPr>
          <w:rFonts w:ascii="Verdana" w:hAnsi="Verdana"/>
          <w:b/>
          <w:sz w:val="18"/>
          <w:szCs w:val="18"/>
          <w:lang w:val="en-US"/>
        </w:rPr>
        <w:t>afety Data Sheet (MSDS)</w:t>
      </w:r>
      <w:r w:rsidRPr="002E7FBC">
        <w:rPr>
          <w:rFonts w:ascii="Helvetica" w:hAnsi="Helvetica"/>
          <w:color w:val="1D2228"/>
          <w:shd w:val="clear" w:color="auto" w:fill="FFFFFF"/>
          <w:lang w:val="en-US"/>
        </w:rPr>
        <w:t>.</w:t>
      </w:r>
      <w:r w:rsidRPr="002E7FBC">
        <w:rPr>
          <w:b/>
          <w:sz w:val="18"/>
          <w:szCs w:val="18"/>
          <w:lang w:val="en-US"/>
        </w:rPr>
        <w:t xml:space="preserve"> </w:t>
      </w:r>
    </w:p>
    <w:p w:rsidR="0024204F" w:rsidRPr="00365781" w:rsidRDefault="0024204F" w:rsidP="0024204F">
      <w:pPr>
        <w:rPr>
          <w:lang w:val="en-US"/>
        </w:rPr>
      </w:pPr>
    </w:p>
    <w:p w:rsidR="000B4F30" w:rsidRPr="00365781" w:rsidRDefault="00BF348A" w:rsidP="007652DC">
      <w:pPr>
        <w:tabs>
          <w:tab w:val="left" w:pos="6225"/>
        </w:tabs>
        <w:rPr>
          <w:lang w:val="en-US"/>
        </w:rPr>
      </w:pPr>
      <w:r>
        <w:rPr>
          <w:lang w:val="en-US"/>
        </w:rPr>
        <w:pict>
          <v:shape id="Casella di testo 6" o:spid="_x0000_s1028" type="#_x0000_t202" style="position:absolute;margin-left:562.05pt;margin-top:639.2pt;width:27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U9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CO84U9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Casella di testo 4" o:spid="_x0000_s1029" type="#_x0000_t202" style="position:absolute;margin-left:562.05pt;margin-top:639.2pt;width:2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c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BFPOUc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Casella di testo 3" o:spid="_x0000_s1030" type="#_x0000_t202" style="position:absolute;margin-left:562.05pt;margin-top:639.2pt;width:27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G9EON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Casella di testo 7" o:spid="_x0000_s1031" type="#_x0000_t202" style="position:absolute;margin-left:562.05pt;margin-top:639.2pt;width:27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sIX1B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</w:p>
    <w:sectPr w:rsidR="000B4F30" w:rsidRPr="00365781" w:rsidSect="0024204F">
      <w:headerReference w:type="even" r:id="rId9"/>
      <w:headerReference w:type="default" r:id="rId10"/>
      <w:head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8A" w:rsidRDefault="00BF348A" w:rsidP="00AF0419">
      <w:r>
        <w:separator/>
      </w:r>
    </w:p>
  </w:endnote>
  <w:endnote w:type="continuationSeparator" w:id="0">
    <w:p w:rsidR="00BF348A" w:rsidRDefault="00BF348A" w:rsidP="00A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8A" w:rsidRDefault="00BF348A" w:rsidP="00AF0419">
      <w:r>
        <w:separator/>
      </w:r>
    </w:p>
  </w:footnote>
  <w:footnote w:type="continuationSeparator" w:id="0">
    <w:p w:rsidR="00BF348A" w:rsidRDefault="00BF348A" w:rsidP="00A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19" w:rsidRDefault="00BF348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6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19" w:rsidRDefault="00BF348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70.7pt;width:595.3pt;height:841.7pt;z-index:-251658240;mso-position-horizontal-relative:margin;mso-position-vertical-relative:margin">
          <v:imagedata r:id="rId1" o:title="Fondo Scheda Tecnica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19" w:rsidRDefault="00BF348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6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FD1"/>
    <w:multiLevelType w:val="hybridMultilevel"/>
    <w:tmpl w:val="9318769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4D2DA7"/>
    <w:multiLevelType w:val="hybridMultilevel"/>
    <w:tmpl w:val="AE50B44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43B74"/>
    <w:multiLevelType w:val="hybridMultilevel"/>
    <w:tmpl w:val="3E686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D91"/>
    <w:multiLevelType w:val="hybridMultilevel"/>
    <w:tmpl w:val="82F09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06A"/>
    <w:multiLevelType w:val="hybridMultilevel"/>
    <w:tmpl w:val="0344C7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04F"/>
    <w:rsid w:val="0000686B"/>
    <w:rsid w:val="00054109"/>
    <w:rsid w:val="000644EE"/>
    <w:rsid w:val="000B4F30"/>
    <w:rsid w:val="000B7B7D"/>
    <w:rsid w:val="001511BF"/>
    <w:rsid w:val="0024204F"/>
    <w:rsid w:val="00280422"/>
    <w:rsid w:val="002D5487"/>
    <w:rsid w:val="002E3F51"/>
    <w:rsid w:val="00365781"/>
    <w:rsid w:val="00392A87"/>
    <w:rsid w:val="003C074B"/>
    <w:rsid w:val="003C4ED4"/>
    <w:rsid w:val="0042488E"/>
    <w:rsid w:val="004A12E0"/>
    <w:rsid w:val="004D0949"/>
    <w:rsid w:val="005462D9"/>
    <w:rsid w:val="0059153B"/>
    <w:rsid w:val="00605579"/>
    <w:rsid w:val="006301F8"/>
    <w:rsid w:val="00764D61"/>
    <w:rsid w:val="007652DC"/>
    <w:rsid w:val="00794B6A"/>
    <w:rsid w:val="007B268B"/>
    <w:rsid w:val="007E187E"/>
    <w:rsid w:val="00805360"/>
    <w:rsid w:val="0084398C"/>
    <w:rsid w:val="00861054"/>
    <w:rsid w:val="008E025E"/>
    <w:rsid w:val="008E45A2"/>
    <w:rsid w:val="00900162"/>
    <w:rsid w:val="0096260C"/>
    <w:rsid w:val="00990C67"/>
    <w:rsid w:val="009A460E"/>
    <w:rsid w:val="009D593B"/>
    <w:rsid w:val="00A4398E"/>
    <w:rsid w:val="00AC63C7"/>
    <w:rsid w:val="00AF0419"/>
    <w:rsid w:val="00B17654"/>
    <w:rsid w:val="00BD1A2A"/>
    <w:rsid w:val="00BE3BA8"/>
    <w:rsid w:val="00BF1572"/>
    <w:rsid w:val="00BF348A"/>
    <w:rsid w:val="00C0429A"/>
    <w:rsid w:val="00C0745E"/>
    <w:rsid w:val="00C1717C"/>
    <w:rsid w:val="00C30BFD"/>
    <w:rsid w:val="00C53D26"/>
    <w:rsid w:val="00D34234"/>
    <w:rsid w:val="00D44725"/>
    <w:rsid w:val="00D620CA"/>
    <w:rsid w:val="00DB3F8A"/>
    <w:rsid w:val="00DE1D38"/>
    <w:rsid w:val="00DE6A76"/>
    <w:rsid w:val="00DF656D"/>
    <w:rsid w:val="00E15E82"/>
    <w:rsid w:val="00E237B9"/>
    <w:rsid w:val="00E35FFE"/>
    <w:rsid w:val="00EB0C51"/>
    <w:rsid w:val="00ED42A1"/>
    <w:rsid w:val="00F04334"/>
    <w:rsid w:val="00FA4218"/>
    <w:rsid w:val="00FB2BC9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ea%20Tecnica\PRODOTTI\modello%20base%20scheda%20tecnica\2018\Modello%20scheda%20Tecnic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D9C28-2EA1-4D6C-989D-3428C888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Tecnica OK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Rusalen</dc:creator>
  <cp:lastModifiedBy>Francesco Rusalen</cp:lastModifiedBy>
  <cp:revision>7</cp:revision>
  <dcterms:created xsi:type="dcterms:W3CDTF">2019-12-03T21:36:00Z</dcterms:created>
  <dcterms:modified xsi:type="dcterms:W3CDTF">2019-12-09T09:29:00Z</dcterms:modified>
</cp:coreProperties>
</file>